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6BC1B6" w14:textId="20230668" w:rsidR="00482DEC" w:rsidRDefault="002A4805" w:rsidP="00DF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ŠIAULIŲ </w:t>
      </w:r>
      <w:r w:rsidR="004905C8">
        <w:rPr>
          <w:rFonts w:ascii="Times New Roman" w:hAnsi="Times New Roman" w:cs="Times New Roman"/>
          <w:b/>
          <w:bCs/>
          <w:sz w:val="24"/>
          <w:szCs w:val="24"/>
          <w:lang w:val="lt-LT"/>
        </w:rPr>
        <w:t>LOPŠELIO-DARŽELIO“BITĖ“</w:t>
      </w:r>
    </w:p>
    <w:p w14:paraId="3C6E57BF" w14:textId="19B9D69F" w:rsidR="00DF3397" w:rsidRDefault="00DF3397" w:rsidP="00DF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>AIŠKINAMASIS RAŠTAS PRIE 202</w:t>
      </w:r>
      <w:r w:rsidR="00156AAE">
        <w:rPr>
          <w:rFonts w:ascii="Times New Roman" w:hAnsi="Times New Roman" w:cs="Times New Roman"/>
          <w:b/>
          <w:bCs/>
          <w:sz w:val="24"/>
          <w:szCs w:val="24"/>
          <w:lang w:val="lt-LT"/>
        </w:rPr>
        <w:t>4</w:t>
      </w:r>
      <w:r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METŲ </w:t>
      </w:r>
      <w:r w:rsidR="00156AAE">
        <w:rPr>
          <w:rFonts w:ascii="Times New Roman" w:hAnsi="Times New Roman" w:cs="Times New Roman"/>
          <w:b/>
          <w:bCs/>
          <w:sz w:val="24"/>
          <w:szCs w:val="24"/>
          <w:lang w:val="lt-LT"/>
        </w:rPr>
        <w:t>3</w:t>
      </w:r>
      <w:r w:rsidR="00FA3398"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MĖNESIŲ </w:t>
      </w:r>
      <w:r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>FINANSINĖS ATSKAITOMYBĖS</w:t>
      </w:r>
    </w:p>
    <w:p w14:paraId="199497BD" w14:textId="77777777" w:rsidR="00EF58B4" w:rsidRPr="00482DEC" w:rsidRDefault="00EF58B4" w:rsidP="00DF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050B177E" w14:textId="48F94ACB" w:rsidR="00DF3397" w:rsidRPr="00DF3397" w:rsidRDefault="00DF3397" w:rsidP="00DF3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DF3397">
        <w:rPr>
          <w:rFonts w:ascii="Times New Roman" w:hAnsi="Times New Roman" w:cs="Times New Roman"/>
          <w:sz w:val="24"/>
          <w:szCs w:val="24"/>
          <w:lang w:val="lt-LT"/>
        </w:rPr>
        <w:t>202</w:t>
      </w:r>
      <w:r w:rsidR="00156AAE"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DF3397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156AAE">
        <w:rPr>
          <w:rFonts w:ascii="Times New Roman" w:hAnsi="Times New Roman" w:cs="Times New Roman"/>
          <w:sz w:val="24"/>
          <w:szCs w:val="24"/>
          <w:lang w:val="lt-LT"/>
        </w:rPr>
        <w:t>balandžio</w:t>
      </w:r>
      <w:r w:rsidR="00FA339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56AAE">
        <w:rPr>
          <w:rFonts w:ascii="Times New Roman" w:hAnsi="Times New Roman" w:cs="Times New Roman"/>
          <w:sz w:val="24"/>
          <w:szCs w:val="24"/>
          <w:lang w:val="lt-LT"/>
        </w:rPr>
        <w:t>19</w:t>
      </w:r>
      <w:r w:rsidRPr="00DF3397"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</w:p>
    <w:p w14:paraId="6FEEC9C9" w14:textId="77777777" w:rsidR="00DF3397" w:rsidRPr="00DF3397" w:rsidRDefault="00DF3397" w:rsidP="00DF33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04CFE9BC" w14:textId="65B930BB" w:rsidR="00DF3397" w:rsidRPr="00DF3397" w:rsidRDefault="00DF3397" w:rsidP="00DF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DF3397">
        <w:rPr>
          <w:rFonts w:ascii="Times New Roman" w:hAnsi="Times New Roman" w:cs="Times New Roman"/>
          <w:b/>
          <w:bCs/>
          <w:sz w:val="24"/>
          <w:szCs w:val="24"/>
          <w:lang w:val="lt-LT"/>
        </w:rPr>
        <w:t>I. BENDROJI DALIS</w:t>
      </w:r>
    </w:p>
    <w:p w14:paraId="0C8F6F79" w14:textId="3C5F90C4" w:rsidR="00DF3397" w:rsidRDefault="00DF3397" w:rsidP="00DF3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39418020" w14:textId="1DDFA165" w:rsidR="00A303B7" w:rsidRPr="00A303B7" w:rsidRDefault="00A303B7" w:rsidP="00DF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b/>
          <w:bCs/>
          <w:sz w:val="24"/>
          <w:szCs w:val="24"/>
          <w:lang w:val="lt-LT"/>
        </w:rPr>
        <w:t>Bendroji informacija apie įstaigą</w:t>
      </w:r>
    </w:p>
    <w:p w14:paraId="5FF00C85" w14:textId="77777777" w:rsidR="00A303B7" w:rsidRPr="00DF3397" w:rsidRDefault="00A303B7" w:rsidP="00DF3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2895C070" w14:textId="58D5DA15" w:rsidR="00DF3397" w:rsidRPr="00DF3397" w:rsidRDefault="00DF339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Įstaigos pavadinimas</w:t>
      </w:r>
      <w:r w:rsidRPr="00DF3397">
        <w:rPr>
          <w:rFonts w:ascii="Times New Roman" w:hAnsi="Times New Roman" w:cs="Times New Roman"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A4805">
        <w:rPr>
          <w:rFonts w:ascii="Times New Roman" w:hAnsi="Times New Roman" w:cs="Times New Roman"/>
          <w:sz w:val="24"/>
          <w:szCs w:val="24"/>
          <w:lang w:val="lt-LT"/>
        </w:rPr>
        <w:t xml:space="preserve">Šiaulių </w:t>
      </w:r>
      <w:r w:rsidR="004905C8">
        <w:rPr>
          <w:rFonts w:ascii="Times New Roman" w:hAnsi="Times New Roman" w:cs="Times New Roman"/>
          <w:sz w:val="24"/>
          <w:szCs w:val="24"/>
          <w:lang w:val="lt-LT"/>
        </w:rPr>
        <w:t>lopšelis- darželis „Bitė“</w:t>
      </w:r>
    </w:p>
    <w:p w14:paraId="1F4B8AE8" w14:textId="17BAE3C2" w:rsidR="00DF3397" w:rsidRPr="00DF3397" w:rsidRDefault="00DF339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Įstaigos kodas</w:t>
      </w:r>
      <w:r w:rsidRPr="00DF3397">
        <w:rPr>
          <w:rFonts w:ascii="Times New Roman" w:hAnsi="Times New Roman" w:cs="Times New Roman"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905C8">
        <w:rPr>
          <w:rFonts w:ascii="Times New Roman" w:hAnsi="Times New Roman" w:cs="Times New Roman"/>
          <w:sz w:val="24"/>
          <w:szCs w:val="24"/>
          <w:lang w:val="lt-LT"/>
        </w:rPr>
        <w:t>190528774</w:t>
      </w:r>
    </w:p>
    <w:p w14:paraId="2EC96B06" w14:textId="4280D474" w:rsidR="00DF3397" w:rsidRDefault="00DF339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Įstaigos adresas</w:t>
      </w:r>
      <w:r w:rsidRPr="00DF3397">
        <w:rPr>
          <w:rFonts w:ascii="Times New Roman" w:hAnsi="Times New Roman" w:cs="Times New Roman"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905C8">
        <w:rPr>
          <w:rFonts w:ascii="Times New Roman" w:hAnsi="Times New Roman" w:cs="Times New Roman"/>
          <w:sz w:val="24"/>
          <w:szCs w:val="24"/>
          <w:lang w:val="lt-LT"/>
        </w:rPr>
        <w:t>Lieporių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g. </w:t>
      </w:r>
      <w:r w:rsidR="004905C8">
        <w:rPr>
          <w:rFonts w:ascii="Times New Roman" w:hAnsi="Times New Roman" w:cs="Times New Roman"/>
          <w:sz w:val="24"/>
          <w:szCs w:val="24"/>
          <w:lang w:val="lt-LT"/>
        </w:rPr>
        <w:t>4</w:t>
      </w:r>
      <w:r>
        <w:rPr>
          <w:rFonts w:ascii="Times New Roman" w:hAnsi="Times New Roman" w:cs="Times New Roman"/>
          <w:sz w:val="24"/>
          <w:szCs w:val="24"/>
          <w:lang w:val="lt-LT"/>
        </w:rPr>
        <w:t>, Šiauliai</w:t>
      </w:r>
    </w:p>
    <w:p w14:paraId="025860D3" w14:textId="26E1B08E" w:rsidR="00DF3397" w:rsidRPr="00DF3397" w:rsidRDefault="00DF339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Kiti įstaigos duomenys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: įstaiga įregistruota </w:t>
      </w:r>
      <w:r w:rsidR="004905C8">
        <w:rPr>
          <w:rFonts w:ascii="Times New Roman" w:hAnsi="Times New Roman" w:cs="Times New Roman"/>
          <w:sz w:val="24"/>
          <w:szCs w:val="24"/>
          <w:lang w:val="lt-LT"/>
        </w:rPr>
        <w:t>1994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4905C8">
        <w:rPr>
          <w:rFonts w:ascii="Times New Roman" w:hAnsi="Times New Roman" w:cs="Times New Roman"/>
          <w:sz w:val="24"/>
          <w:szCs w:val="24"/>
          <w:lang w:val="lt-LT"/>
        </w:rPr>
        <w:t>spali</w:t>
      </w:r>
      <w:r w:rsidR="002A4805">
        <w:rPr>
          <w:rFonts w:ascii="Times New Roman" w:hAnsi="Times New Roman" w:cs="Times New Roman"/>
          <w:sz w:val="24"/>
          <w:szCs w:val="24"/>
          <w:lang w:val="lt-LT"/>
        </w:rPr>
        <w:t>o 1</w:t>
      </w:r>
      <w:r w:rsidR="004905C8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2A480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d., duomenys apie įstaigą kaupiami Juridinių asmenų registre.</w:t>
      </w:r>
    </w:p>
    <w:p w14:paraId="71CC03E9" w14:textId="11C54930" w:rsidR="00DF3397" w:rsidRDefault="00DF339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Įstaigos veikla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4905C8">
        <w:rPr>
          <w:rFonts w:ascii="Times New Roman" w:hAnsi="Times New Roman" w:cs="Times New Roman"/>
          <w:sz w:val="24"/>
          <w:szCs w:val="24"/>
          <w:lang w:val="lt-LT"/>
        </w:rPr>
        <w:t>ikimokyklinio amžiaus vaikų ugdymas.</w:t>
      </w:r>
    </w:p>
    <w:p w14:paraId="5C4529CD" w14:textId="0F40394E" w:rsidR="00A303B7" w:rsidRDefault="00A303B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Finansinių ataskaitų rūšis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: įstaiga rengia žemesniojo lygio finansinių ataskaitų rinkinį. </w:t>
      </w:r>
    </w:p>
    <w:p w14:paraId="1483DB7C" w14:textId="77777777" w:rsidR="00A303B7" w:rsidRDefault="00A303B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Priklausymas viešojo sektoriaus subjektų grupei</w:t>
      </w:r>
      <w:r>
        <w:rPr>
          <w:rFonts w:ascii="Times New Roman" w:hAnsi="Times New Roman" w:cs="Times New Roman"/>
          <w:sz w:val="24"/>
          <w:szCs w:val="24"/>
          <w:lang w:val="lt-LT"/>
        </w:rPr>
        <w:t>: įstaiga yra Šiaulių miesto savivaldybės konsoliduojamasis viešojo sektoriaus subjektas.</w:t>
      </w:r>
    </w:p>
    <w:p w14:paraId="5645CDF0" w14:textId="3366B20F" w:rsidR="00DF3397" w:rsidRDefault="00A303B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Finansiniai metai: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įstaigos finansiniai metai prasideda sausio 1 d. ir baigiasi gruodžio 31 d.  </w:t>
      </w:r>
    </w:p>
    <w:p w14:paraId="2D2A614B" w14:textId="273F6CB8" w:rsidR="00A303B7" w:rsidRDefault="00A303B7" w:rsidP="00DF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73A9E31" w14:textId="1641FD5C" w:rsidR="00A303B7" w:rsidRPr="00A303B7" w:rsidRDefault="00A303B7" w:rsidP="00A303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b/>
          <w:bCs/>
          <w:sz w:val="24"/>
          <w:szCs w:val="24"/>
          <w:lang w:val="lt-LT"/>
        </w:rPr>
        <w:t>Informacija apie įstaigos kontroliuojamus, asocijuotus ar kitus subjektus</w:t>
      </w:r>
    </w:p>
    <w:p w14:paraId="7CA182BE" w14:textId="5B21A86F" w:rsidR="00A303B7" w:rsidRDefault="00A303B7" w:rsidP="00DF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5479C71" w14:textId="1C60BC69" w:rsidR="00A303B7" w:rsidRDefault="00A303B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Įstaiga neturi filialų ar panašaus pobūdžio padalinių, kurių teisinė registracija būtų vykdoma pagal Civilinio kodekso 2.53 str. nuostatas.</w:t>
      </w:r>
    </w:p>
    <w:p w14:paraId="4628D878" w14:textId="47AC9740" w:rsidR="00A303B7" w:rsidRDefault="00A303B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Įstaiga neturi kontroliuojamų ir asocijuotų subjektų. </w:t>
      </w:r>
    </w:p>
    <w:p w14:paraId="1B252E37" w14:textId="433352C2" w:rsidR="00A303B7" w:rsidRDefault="00A303B7" w:rsidP="00DF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2FAB485" w14:textId="11D94053" w:rsidR="00A303B7" w:rsidRPr="00A303B7" w:rsidRDefault="00A303B7" w:rsidP="00A303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b/>
          <w:bCs/>
          <w:sz w:val="24"/>
          <w:szCs w:val="24"/>
          <w:lang w:val="lt-LT"/>
        </w:rPr>
        <w:t>Kita informacija apie įstaigą</w:t>
      </w:r>
    </w:p>
    <w:p w14:paraId="56856979" w14:textId="572C1F12" w:rsidR="00A303B7" w:rsidRDefault="00A303B7" w:rsidP="00DF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DB60822" w14:textId="2E0FC1CA" w:rsidR="00A303B7" w:rsidRDefault="00A303B7" w:rsidP="00EE3B8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E3B8D">
        <w:rPr>
          <w:rFonts w:ascii="Times New Roman" w:hAnsi="Times New Roman" w:cs="Times New Roman"/>
          <w:i/>
          <w:iCs/>
          <w:sz w:val="24"/>
          <w:szCs w:val="24"/>
          <w:lang w:val="lt-LT"/>
        </w:rPr>
        <w:t>Svarbios sąlygos turinčios įtakos įstaigos veik</w:t>
      </w:r>
      <w:r w:rsidR="00EE3B8D" w:rsidRPr="00EE3B8D">
        <w:rPr>
          <w:rFonts w:ascii="Times New Roman" w:hAnsi="Times New Roman" w:cs="Times New Roman"/>
          <w:i/>
          <w:iCs/>
          <w:sz w:val="24"/>
          <w:szCs w:val="24"/>
          <w:lang w:val="lt-LT"/>
        </w:rPr>
        <w:t>lai</w:t>
      </w:r>
      <w:r w:rsidR="00EE3B8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FA3398">
        <w:rPr>
          <w:rFonts w:ascii="Times New Roman" w:hAnsi="Times New Roman" w:cs="Times New Roman"/>
          <w:sz w:val="24"/>
          <w:szCs w:val="24"/>
          <w:lang w:val="lt-LT"/>
        </w:rPr>
        <w:t>per 202</w:t>
      </w:r>
      <w:r w:rsidR="00156AAE"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FA3398">
        <w:rPr>
          <w:rFonts w:ascii="Times New Roman" w:hAnsi="Times New Roman" w:cs="Times New Roman"/>
          <w:sz w:val="24"/>
          <w:szCs w:val="24"/>
          <w:lang w:val="lt-LT"/>
        </w:rPr>
        <w:t xml:space="preserve"> metų </w:t>
      </w:r>
      <w:r w:rsidR="00156AAE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FA3398">
        <w:rPr>
          <w:rFonts w:ascii="Times New Roman" w:hAnsi="Times New Roman" w:cs="Times New Roman"/>
          <w:sz w:val="24"/>
          <w:szCs w:val="24"/>
          <w:lang w:val="lt-LT"/>
        </w:rPr>
        <w:t xml:space="preserve"> mėnesius </w:t>
      </w:r>
      <w:r w:rsidR="00EE3B8D">
        <w:rPr>
          <w:rFonts w:ascii="Times New Roman" w:hAnsi="Times New Roman" w:cs="Times New Roman"/>
          <w:sz w:val="24"/>
          <w:szCs w:val="24"/>
          <w:lang w:val="lt-LT"/>
        </w:rPr>
        <w:t xml:space="preserve">svarbių sąlygų įtakojančių įstaigos veiklos pokyčius ar jos pobūdį nėra. </w:t>
      </w:r>
    </w:p>
    <w:p w14:paraId="23155913" w14:textId="77777777" w:rsidR="00A303B7" w:rsidRPr="00DF3397" w:rsidRDefault="00A303B7" w:rsidP="00DF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612351E" w14:textId="548098F9" w:rsidR="00DF3397" w:rsidRDefault="00DF3397" w:rsidP="00EE3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EE3B8D">
        <w:rPr>
          <w:rFonts w:ascii="Times New Roman" w:hAnsi="Times New Roman" w:cs="Times New Roman"/>
          <w:b/>
          <w:bCs/>
          <w:sz w:val="24"/>
          <w:szCs w:val="24"/>
          <w:lang w:val="lt-LT"/>
        </w:rPr>
        <w:t>II. APSKAITOS POLITIKA</w:t>
      </w:r>
    </w:p>
    <w:p w14:paraId="64796DAF" w14:textId="2171BBA0" w:rsidR="00FA3398" w:rsidRDefault="00FA3398" w:rsidP="00EE3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2337B5EE" w14:textId="64D2E239" w:rsidR="00FA3398" w:rsidRPr="00EE3B8D" w:rsidRDefault="00FA3398" w:rsidP="00EE3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Bendrosios nuostatos</w:t>
      </w:r>
    </w:p>
    <w:p w14:paraId="69DE61F7" w14:textId="124FE47B" w:rsidR="00EE3B8D" w:rsidRPr="00EE3B8D" w:rsidRDefault="00EE3B8D" w:rsidP="00DF33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2D4A95AB" w14:textId="2EC89F6A" w:rsidR="00EE3B8D" w:rsidRPr="00E25722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bookmarkStart w:id="0" w:name="_Ref113193490"/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Įstaiga 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sudarydama finansines ataskaitas </w:t>
      </w: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taiko tokią apskaitos politiką, kuri užtikrina, kad 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finansinių ataskaitų duomenys</w:t>
      </w: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atitiktų </w:t>
      </w:r>
      <w:r w:rsidRPr="00E2572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kiekvieno taikytino VSAFAS reikalavimus. Jeigu nėra konkretaus VSAFAS reikalavimo, vadovaujamasi bendraisiais apskaitos principais, nustatytais 1-ajame VSAFAS „Finansinių ataskaitų rinkinio pateikimas“.</w:t>
      </w:r>
      <w:r w:rsidR="00E25722" w:rsidRPr="00E2572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Tarpinė finansinė atskaitomybė ir sutrumpintas aiškinamasis raštas rengiamas išskirtinai tik pagal </w:t>
      </w:r>
      <w:r w:rsidR="00E25722" w:rsidRPr="00E25722">
        <w:rPr>
          <w:rFonts w:ascii="Times New Roman" w:hAnsi="Times New Roman" w:cs="Times New Roman"/>
          <w:color w:val="000000"/>
          <w:sz w:val="24"/>
          <w:szCs w:val="24"/>
          <w:lang w:val="lt-LT"/>
        </w:rPr>
        <w:t>23-iojo VSAFAS „Tarpinių finansinių ataskaitų rinkinys“ turinio reikalavimus.</w:t>
      </w:r>
    </w:p>
    <w:p w14:paraId="215C9B7D" w14:textId="757EB643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198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Finansinėse </w:t>
      </w: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ataskaitose pateikiama informacija yra:</w:t>
      </w:r>
      <w:bookmarkEnd w:id="0"/>
    </w:p>
    <w:p w14:paraId="78C5CBA2" w14:textId="5696B252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1. svarbi vartotojų sprendimams priimti;</w:t>
      </w:r>
    </w:p>
    <w:p w14:paraId="5721F768" w14:textId="294DEB60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2. patikima, nes:</w:t>
      </w:r>
    </w:p>
    <w:p w14:paraId="4D1D2214" w14:textId="6CEA3ADA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1440"/>
          <w:tab w:val="left" w:pos="198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2.1. teisingai nurodo įstaigos finansinius rezultatus, finansinę būklę ir pinigų srautus;</w:t>
      </w:r>
    </w:p>
    <w:p w14:paraId="71B1362D" w14:textId="2FB6E456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1440"/>
          <w:tab w:val="left" w:pos="198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2.2. parodo ūkinių įvykių ir ūkinių operacijų ekonominę prasmę, ne vien teisinę formą;</w:t>
      </w:r>
    </w:p>
    <w:p w14:paraId="36783F2E" w14:textId="7A2DD238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lastRenderedPageBreak/>
        <w:t>3. nešališka, netendencinga;</w:t>
      </w:r>
    </w:p>
    <w:p w14:paraId="3E1C91AA" w14:textId="0DD73E20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4. apdairiai pateikta (atsargumo principas);</w:t>
      </w:r>
    </w:p>
    <w:p w14:paraId="690D0B4F" w14:textId="597ED9E2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5. visais reikšmingais atvejais išsami.</w:t>
      </w:r>
    </w:p>
    <w:p w14:paraId="0AA7A874" w14:textId="329C2174" w:rsidR="00EE3B8D" w:rsidRPr="00EE3B8D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Įstaiga apskaitą tvarko ir atskaitomybę rengia pagal šiuos Lietuvos Respublikos įstatymus:</w:t>
      </w:r>
    </w:p>
    <w:p w14:paraId="5CF61E24" w14:textId="77777777" w:rsidR="00EE3B8D" w:rsidRPr="00EE3B8D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Arial"/>
          <w:sz w:val="24"/>
          <w:szCs w:val="16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- </w:t>
      </w:r>
      <w:r w:rsidRPr="00EE3B8D">
        <w:rPr>
          <w:rFonts w:ascii="Times New Roman" w:eastAsia="Times New Roman" w:hAnsi="Times New Roman" w:cs="Arial"/>
          <w:sz w:val="24"/>
          <w:szCs w:val="16"/>
          <w:lang w:val="lt-LT" w:eastAsia="ar-SA"/>
        </w:rPr>
        <w:t>Lietuvos Respublikos finansinės apskaitos įstatymą;</w:t>
      </w:r>
    </w:p>
    <w:p w14:paraId="68EF272A" w14:textId="77777777" w:rsidR="00EE3B8D" w:rsidRPr="00EE3B8D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Arial"/>
          <w:sz w:val="24"/>
          <w:szCs w:val="16"/>
          <w:lang w:val="lt-LT" w:eastAsia="ar-SA"/>
        </w:rPr>
      </w:pPr>
      <w:r w:rsidRPr="00EE3B8D">
        <w:rPr>
          <w:rFonts w:ascii="Times New Roman" w:eastAsia="Times New Roman" w:hAnsi="Times New Roman" w:cs="Arial"/>
          <w:sz w:val="24"/>
          <w:szCs w:val="16"/>
          <w:lang w:val="lt-LT" w:eastAsia="ar-SA"/>
        </w:rPr>
        <w:t xml:space="preserve">- Lietuvos Respublikos viešojo sektoriaus atskaitomybės įstatymą; </w:t>
      </w:r>
    </w:p>
    <w:p w14:paraId="566F711B" w14:textId="77777777" w:rsidR="00EE3B8D" w:rsidRPr="00EE3B8D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Arial"/>
          <w:sz w:val="24"/>
          <w:szCs w:val="16"/>
          <w:lang w:val="lt-LT" w:eastAsia="ar-SA"/>
        </w:rPr>
      </w:pPr>
      <w:r w:rsidRPr="00EE3B8D">
        <w:rPr>
          <w:rFonts w:ascii="Times New Roman" w:eastAsia="Times New Roman" w:hAnsi="Times New Roman" w:cs="Arial"/>
          <w:sz w:val="24"/>
          <w:szCs w:val="16"/>
          <w:lang w:val="lt-LT" w:eastAsia="ar-SA"/>
        </w:rPr>
        <w:t xml:space="preserve">- Lietuvos Respublikos biudžetinių įstaigų įstatymą; </w:t>
      </w:r>
    </w:p>
    <w:p w14:paraId="0C52F247" w14:textId="433E46F1" w:rsidR="00EE3B8D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- Lietuvos Respublikos valstybės ir savivaldybių turto valdymo, naudojimo ir disponavimo juo įstatymą. </w:t>
      </w:r>
    </w:p>
    <w:p w14:paraId="47345D86" w14:textId="2B0FCA10" w:rsidR="00EE3B8D" w:rsidRPr="00EE3B8D" w:rsidRDefault="00FA3398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Visa apskaitos politika yra išdėstyta </w:t>
      </w:r>
      <w:r w:rsidRPr="00FA3398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202</w:t>
      </w:r>
      <w:r w:rsidR="00156AAE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metų finansinių ataskaitų metiniame aiškinamajame rašte. </w:t>
      </w:r>
    </w:p>
    <w:p w14:paraId="165C06D0" w14:textId="6E1B64C4" w:rsidR="006F34B6" w:rsidRDefault="006F34B6" w:rsidP="00EE3B8D">
      <w:pPr>
        <w:widowControl w:val="0"/>
        <w:shd w:val="clear" w:color="auto" w:fill="FFFFFF"/>
        <w:tabs>
          <w:tab w:val="left" w:pos="540"/>
          <w:tab w:val="left" w:pos="135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2BF5A851" w14:textId="5D07DE13" w:rsidR="006F34B6" w:rsidRPr="006F34B6" w:rsidRDefault="006F34B6" w:rsidP="006F34B6">
      <w:pPr>
        <w:widowControl w:val="0"/>
        <w:shd w:val="clear" w:color="auto" w:fill="FFFFFF"/>
        <w:tabs>
          <w:tab w:val="left" w:pos="540"/>
          <w:tab w:val="left" w:pos="1359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</w:pPr>
      <w:r w:rsidRPr="006F34B6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202</w:t>
      </w:r>
      <w:r w:rsidR="00156AAE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4</w:t>
      </w:r>
      <w:r w:rsidRPr="006F34B6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 xml:space="preserve"> metais atliktas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 xml:space="preserve">apskaitos politikos keitimas, </w:t>
      </w:r>
      <w:r w:rsidRPr="006F34B6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klaidų taisymas bei apskaitinių įverčių keitimas</w:t>
      </w:r>
    </w:p>
    <w:p w14:paraId="3A062C1B" w14:textId="77777777" w:rsidR="006F34B6" w:rsidRDefault="006F34B6" w:rsidP="006F34B6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bookmarkStart w:id="1" w:name="_Ref184793131"/>
    </w:p>
    <w:p w14:paraId="163AE4F4" w14:textId="6B1B462A" w:rsidR="006F34B6" w:rsidRDefault="006F34B6" w:rsidP="00C91F92">
      <w:pPr>
        <w:widowControl w:val="0"/>
        <w:shd w:val="clear" w:color="auto" w:fill="FFFFFF"/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6F34B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Apskaitos politika keičiama dėl VSAFAS pasikeitimo arba jei kiti teisės aktai to reikalauja. 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202</w:t>
      </w:r>
      <w:r w:rsidR="00FA3398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metais įvykę teisės aktų pakeitimai neįtakojo apskaitos procesų pokyčių, dėl ko turėjo būti keičiama apskaitos politika ir skaičiuojama apskaitos politikos pokyčio įtaka. </w:t>
      </w:r>
    </w:p>
    <w:p w14:paraId="1261A781" w14:textId="4033A70B" w:rsidR="006F34B6" w:rsidRDefault="006F34B6" w:rsidP="00C91F92">
      <w:pPr>
        <w:widowControl w:val="0"/>
        <w:shd w:val="clear" w:color="auto" w:fill="FFFFFF"/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6F34B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Apskaitiniai įverčiai yra peržiūrimi tuo atveju, jei pasikeičia aplinkybės, kuriomis buvo remtasi atliekant įvertinimą arba atsiranda papildomos informacijos ar kitų įvykių.</w:t>
      </w:r>
    </w:p>
    <w:p w14:paraId="7D28CEC7" w14:textId="599214AF" w:rsidR="006F34B6" w:rsidRPr="00603997" w:rsidRDefault="006F34B6" w:rsidP="00C91F92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6F34B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Ataskaitiniu laikotarpiu gali būti pastebėtos apskaitos klaidos, padarytos praėjusių ataskaitinių laikotarpių finansinėse ataskaitose. Apskaitos klaida laikoma esmine, jei jos vertinė išraiška yra didesnė </w:t>
      </w:r>
      <w:r w:rsidRPr="00603997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nei 0</w:t>
      </w:r>
      <w:r w:rsidR="00603997" w:rsidRPr="00603997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,25 procento per praėjusius finansinius metus gautų finansavimo sumų vertės.</w:t>
      </w:r>
    </w:p>
    <w:p w14:paraId="590623FE" w14:textId="07B4BECE" w:rsidR="00C91F92" w:rsidRPr="006F34B6" w:rsidRDefault="00FA3398" w:rsidP="00C91F92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Per </w:t>
      </w:r>
      <w:r w:rsidR="006C6DB3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ataskaitinį laikotarpį</w:t>
      </w:r>
      <w:r w:rsidR="00C91F9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esminių apskaitos klaidų nenustatyta. </w:t>
      </w:r>
    </w:p>
    <w:p w14:paraId="1B94A440" w14:textId="77777777" w:rsidR="00C91F92" w:rsidRDefault="00C91F92" w:rsidP="00EE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bookmarkStart w:id="2" w:name="part_d7f38903722240359e4c9f01a7b6a149"/>
      <w:bookmarkEnd w:id="2"/>
    </w:p>
    <w:p w14:paraId="21BE0A1B" w14:textId="7ADC4AB3" w:rsidR="00C91F92" w:rsidRPr="00C91F92" w:rsidRDefault="00C91F92" w:rsidP="00C91F92">
      <w:pPr>
        <w:keepNext/>
        <w:numPr>
          <w:ilvl w:val="1"/>
          <w:numId w:val="0"/>
        </w:numPr>
        <w:tabs>
          <w:tab w:val="num" w:pos="1296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-1"/>
          <w:w w:val="103"/>
          <w:sz w:val="24"/>
          <w:szCs w:val="28"/>
          <w:lang w:val="lt-LT" w:eastAsia="ar-SA"/>
        </w:rPr>
      </w:pPr>
      <w:r w:rsidRPr="00C91F92">
        <w:rPr>
          <w:rFonts w:ascii="Times New Roman" w:eastAsia="Times New Roman" w:hAnsi="Times New Roman" w:cs="Arial"/>
          <w:b/>
          <w:bCs/>
          <w:iCs/>
          <w:spacing w:val="-1"/>
          <w:w w:val="103"/>
          <w:sz w:val="24"/>
          <w:szCs w:val="28"/>
          <w:lang w:val="lt-LT" w:eastAsia="ar-SA"/>
        </w:rPr>
        <w:t>Neapibrėžtieji įsipareigojimai ir neapibrėžtasis turtas</w:t>
      </w:r>
    </w:p>
    <w:p w14:paraId="1296833B" w14:textId="77777777" w:rsidR="00C91F92" w:rsidRPr="00C91F92" w:rsidRDefault="00C91F92" w:rsidP="00C91F92">
      <w:pPr>
        <w:suppressAutoHyphens/>
        <w:spacing w:after="0" w:line="240" w:lineRule="auto"/>
        <w:rPr>
          <w:rFonts w:ascii="Times New Roman" w:eastAsia="Times New Roman" w:hAnsi="Times New Roman" w:cs="Arial"/>
          <w:sz w:val="24"/>
          <w:szCs w:val="16"/>
          <w:lang w:val="lt-LT" w:eastAsia="ar-SA"/>
        </w:rPr>
      </w:pPr>
    </w:p>
    <w:p w14:paraId="632B37C9" w14:textId="77777777" w:rsidR="005512A2" w:rsidRDefault="00C91F92" w:rsidP="005512A2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C91F9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Neapibrėžtųjų įsipareigojimų ir neapibrėžtojo turto apskaitos principai nustatyti 18-ajame VSAFAS „Atidėjiniai, neapibrėžtieji įsipareigojimai, neapibrėžtasis turtas ir įvykiai pasibaigus ataskaitiniam laikotarpiui“.</w:t>
      </w:r>
      <w:r w:rsidR="004464B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</w:t>
      </w:r>
      <w:r w:rsidRPr="00C91F9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Informacija apie neapibrėžtąjį turtą ir įsipareigojimus turi būti peržiūrima ne rečiau negu kiekvieno ataskaitinio laikotarpio paskutinę dieną, siekiant užtikrinti, kad pasikeitimai būtų tinkamai atskleisti aiškinamajame rašte. </w:t>
      </w:r>
      <w:bookmarkStart w:id="3" w:name="_Ref166049503"/>
      <w:bookmarkEnd w:id="3"/>
    </w:p>
    <w:p w14:paraId="2C2DE20A" w14:textId="77777777" w:rsidR="005512A2" w:rsidRDefault="005512A2" w:rsidP="005512A2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1D52751B" w14:textId="0C080ED6" w:rsidR="00DF3397" w:rsidRPr="005D3DAF" w:rsidRDefault="00DF3397" w:rsidP="005512A2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autoSpaceDE w:val="0"/>
        <w:spacing w:after="0" w:line="240" w:lineRule="auto"/>
        <w:ind w:firstLine="993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5D3DAF">
        <w:rPr>
          <w:rFonts w:ascii="Times New Roman" w:hAnsi="Times New Roman" w:cs="Times New Roman"/>
          <w:b/>
          <w:bCs/>
          <w:sz w:val="24"/>
          <w:szCs w:val="24"/>
          <w:lang w:val="lt-LT"/>
        </w:rPr>
        <w:t>III. PASTABOS</w:t>
      </w:r>
    </w:p>
    <w:p w14:paraId="41670377" w14:textId="2C545535" w:rsidR="005D3DAF" w:rsidRPr="005D3DAF" w:rsidRDefault="005D3DAF" w:rsidP="005D3D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37C7B64E" w14:textId="77777777" w:rsidR="002B18CE" w:rsidRDefault="009C639B" w:rsidP="009C639B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Per ataskaitinį laikotarpį esminių apskaitos klaidų nenustatyta. </w:t>
      </w:r>
    </w:p>
    <w:p w14:paraId="1CA8CEEA" w14:textId="77777777" w:rsidR="002B18CE" w:rsidRDefault="005512A2" w:rsidP="009C639B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5512A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Neapibrėžtųjų įsipareigojimų ir neapibrėžtojo turto pokyčiai ataskaitinį laikotarpį nebuvo įvertinti.   </w:t>
      </w:r>
    </w:p>
    <w:p w14:paraId="7BC4914F" w14:textId="03A99AEB" w:rsidR="009C639B" w:rsidRPr="006F34B6" w:rsidRDefault="005512A2" w:rsidP="009C639B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5512A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Reikšmingų įvykių po paskutinės ataskaitinio laikotarpio dienos nebuvo.</w:t>
      </w:r>
    </w:p>
    <w:p w14:paraId="45A16F13" w14:textId="77777777" w:rsidR="00E25722" w:rsidRPr="00595BC5" w:rsidRDefault="00E25722" w:rsidP="00595BC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</w:p>
    <w:p w14:paraId="03995286" w14:textId="77777777" w:rsidR="00B121E0" w:rsidRDefault="00B121E0" w:rsidP="00B12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ACC9835" w14:textId="0BF09B99" w:rsidR="00B121E0" w:rsidRDefault="00B121E0" w:rsidP="00B12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Įstaigos vadovas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4905C8">
        <w:rPr>
          <w:rFonts w:ascii="Times New Roman" w:hAnsi="Times New Roman" w:cs="Times New Roman"/>
          <w:sz w:val="24"/>
          <w:szCs w:val="24"/>
          <w:lang w:val="lt-LT"/>
        </w:rPr>
        <w:t>Ilona Kazlauskienė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                                                                                              </w:t>
      </w:r>
    </w:p>
    <w:p w14:paraId="45F826FC" w14:textId="77777777" w:rsidR="00B121E0" w:rsidRDefault="00B121E0" w:rsidP="00B12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5BFC6398" w14:textId="77777777" w:rsidR="00B121E0" w:rsidRDefault="00B121E0" w:rsidP="00B12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731929DF" w14:textId="69E7EBAB" w:rsidR="005512A2" w:rsidRPr="005512A2" w:rsidRDefault="00B121E0" w:rsidP="005512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Šiaulių apskaitos centro vyr. buhalteris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2B18CE">
        <w:rPr>
          <w:rFonts w:ascii="Times New Roman" w:hAnsi="Times New Roman" w:cs="Times New Roman"/>
          <w:sz w:val="24"/>
          <w:szCs w:val="24"/>
          <w:lang w:val="lt-LT"/>
        </w:rPr>
        <w:t xml:space="preserve">Stanislava Vaičiulienė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</w:t>
      </w:r>
    </w:p>
    <w:sectPr w:rsidR="005512A2" w:rsidRPr="005512A2">
      <w:footerReference w:type="default" r:id="rId7"/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0BBC9" w14:textId="77777777" w:rsidR="00713F52" w:rsidRDefault="00713F52" w:rsidP="0087691B">
      <w:pPr>
        <w:spacing w:after="0" w:line="240" w:lineRule="auto"/>
      </w:pPr>
      <w:r>
        <w:separator/>
      </w:r>
    </w:p>
  </w:endnote>
  <w:endnote w:type="continuationSeparator" w:id="0">
    <w:p w14:paraId="59909CAF" w14:textId="77777777" w:rsidR="00713F52" w:rsidRDefault="00713F52" w:rsidP="0087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99301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CD07D2" w14:textId="591DD2D6" w:rsidR="0087691B" w:rsidRDefault="0087691B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DFDBE1" w14:textId="77777777" w:rsidR="0087691B" w:rsidRDefault="0087691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5787E3" w14:textId="77777777" w:rsidR="00713F52" w:rsidRDefault="00713F52" w:rsidP="0087691B">
      <w:pPr>
        <w:spacing w:after="0" w:line="240" w:lineRule="auto"/>
      </w:pPr>
      <w:r>
        <w:separator/>
      </w:r>
    </w:p>
  </w:footnote>
  <w:footnote w:type="continuationSeparator" w:id="0">
    <w:p w14:paraId="1254518B" w14:textId="77777777" w:rsidR="00713F52" w:rsidRDefault="00713F52" w:rsidP="00876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296"/>
        </w:tabs>
        <w:ind w:left="172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6"/>
        </w:tabs>
        <w:ind w:left="187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296"/>
        </w:tabs>
        <w:ind w:left="201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216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6"/>
        </w:tabs>
        <w:ind w:left="230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296"/>
        </w:tabs>
        <w:ind w:left="244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259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6"/>
        </w:tabs>
        <w:ind w:left="273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96"/>
        </w:tabs>
        <w:ind w:left="2880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540"/>
        </w:tabs>
        <w:ind w:left="5540" w:hanging="720"/>
      </w:pPr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w w:val="100"/>
        <w:kern w:val="1"/>
        <w:position w:val="0"/>
        <w:sz w:val="22"/>
        <w:u w:val="none"/>
        <w:shd w:val="clear" w:color="auto" w:fill="auto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1135"/>
        </w:tabs>
        <w:ind w:left="1495" w:hanging="360"/>
      </w:pPr>
      <w:rPr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90E629D0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color w:val="FF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5" w15:restartNumberingAfterBreak="0">
    <w:nsid w:val="01D864DD"/>
    <w:multiLevelType w:val="multilevel"/>
    <w:tmpl w:val="00000003"/>
    <w:lvl w:ilvl="0">
      <w:start w:val="1"/>
      <w:numFmt w:val="decimal"/>
      <w:suff w:val="space"/>
      <w:lvlText w:val="%1."/>
      <w:lvlJc w:val="left"/>
      <w:pPr>
        <w:tabs>
          <w:tab w:val="num" w:pos="993"/>
        </w:tabs>
        <w:ind w:left="1353" w:hanging="360"/>
      </w:pPr>
      <w:rPr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2D66CF0"/>
    <w:multiLevelType w:val="hybridMultilevel"/>
    <w:tmpl w:val="501A8170"/>
    <w:lvl w:ilvl="0" w:tplc="F900FB9C">
      <w:start w:val="1"/>
      <w:numFmt w:val="upperRoman"/>
      <w:pStyle w:val="Sraassuenkleliais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00890"/>
    <w:multiLevelType w:val="hybridMultilevel"/>
    <w:tmpl w:val="EFBE129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04D04EF"/>
    <w:multiLevelType w:val="multilevel"/>
    <w:tmpl w:val="00000003"/>
    <w:lvl w:ilvl="0">
      <w:start w:val="1"/>
      <w:numFmt w:val="decimal"/>
      <w:suff w:val="space"/>
      <w:lvlText w:val="%1."/>
      <w:lvlJc w:val="left"/>
      <w:pPr>
        <w:tabs>
          <w:tab w:val="num" w:pos="993"/>
        </w:tabs>
        <w:ind w:left="1353" w:hanging="360"/>
      </w:pPr>
      <w:rPr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F953D07"/>
    <w:multiLevelType w:val="hybridMultilevel"/>
    <w:tmpl w:val="82767FC2"/>
    <w:lvl w:ilvl="0" w:tplc="9F0C3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F7C16"/>
    <w:multiLevelType w:val="multilevel"/>
    <w:tmpl w:val="00000003"/>
    <w:lvl w:ilvl="0">
      <w:start w:val="1"/>
      <w:numFmt w:val="decimal"/>
      <w:suff w:val="space"/>
      <w:lvlText w:val="%1."/>
      <w:lvlJc w:val="left"/>
      <w:pPr>
        <w:tabs>
          <w:tab w:val="num" w:pos="993"/>
        </w:tabs>
        <w:ind w:left="1353" w:hanging="360"/>
      </w:pPr>
      <w:rPr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F73E98"/>
    <w:multiLevelType w:val="hybridMultilevel"/>
    <w:tmpl w:val="B280590C"/>
    <w:lvl w:ilvl="0" w:tplc="0E9AA14E">
      <w:start w:val="1"/>
      <w:numFmt w:val="upperRoman"/>
      <w:pStyle w:val="Antrat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pStyle w:val="Antrat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Antrat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Antrat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Antrat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E12BA"/>
    <w:multiLevelType w:val="multilevel"/>
    <w:tmpl w:val="323EEA70"/>
    <w:lvl w:ilvl="0">
      <w:start w:val="4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90578AC"/>
    <w:multiLevelType w:val="hybridMultilevel"/>
    <w:tmpl w:val="8074726A"/>
    <w:lvl w:ilvl="0" w:tplc="BD3400D6">
      <w:start w:val="138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A892172"/>
    <w:multiLevelType w:val="hybridMultilevel"/>
    <w:tmpl w:val="05A02FB8"/>
    <w:lvl w:ilvl="0" w:tplc="012EA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97765"/>
    <w:multiLevelType w:val="hybridMultilevel"/>
    <w:tmpl w:val="2D323D94"/>
    <w:lvl w:ilvl="0" w:tplc="EE94449A">
      <w:start w:val="160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75991987">
    <w:abstractNumId w:val="11"/>
  </w:num>
  <w:num w:numId="2" w16cid:durableId="1914662849">
    <w:abstractNumId w:val="6"/>
  </w:num>
  <w:num w:numId="3" w16cid:durableId="1813404809">
    <w:abstractNumId w:val="0"/>
  </w:num>
  <w:num w:numId="4" w16cid:durableId="1297226571">
    <w:abstractNumId w:val="1"/>
  </w:num>
  <w:num w:numId="5" w16cid:durableId="931470665">
    <w:abstractNumId w:val="2"/>
  </w:num>
  <w:num w:numId="6" w16cid:durableId="784738925">
    <w:abstractNumId w:val="3"/>
  </w:num>
  <w:num w:numId="7" w16cid:durableId="1230458759">
    <w:abstractNumId w:val="4"/>
  </w:num>
  <w:num w:numId="8" w16cid:durableId="1022708068">
    <w:abstractNumId w:val="7"/>
  </w:num>
  <w:num w:numId="9" w16cid:durableId="1199002259">
    <w:abstractNumId w:val="8"/>
  </w:num>
  <w:num w:numId="10" w16cid:durableId="371269202">
    <w:abstractNumId w:val="5"/>
  </w:num>
  <w:num w:numId="11" w16cid:durableId="1964269901">
    <w:abstractNumId w:val="10"/>
  </w:num>
  <w:num w:numId="12" w16cid:durableId="157886228">
    <w:abstractNumId w:val="12"/>
  </w:num>
  <w:num w:numId="13" w16cid:durableId="1428310586">
    <w:abstractNumId w:val="13"/>
  </w:num>
  <w:num w:numId="14" w16cid:durableId="1344017812">
    <w:abstractNumId w:val="15"/>
  </w:num>
  <w:num w:numId="15" w16cid:durableId="1427966262">
    <w:abstractNumId w:val="14"/>
  </w:num>
  <w:num w:numId="16" w16cid:durableId="20660304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174"/>
    <w:rsid w:val="00156AAE"/>
    <w:rsid w:val="0019395B"/>
    <w:rsid w:val="002040AE"/>
    <w:rsid w:val="002112D2"/>
    <w:rsid w:val="002A4805"/>
    <w:rsid w:val="002B18CE"/>
    <w:rsid w:val="003333C7"/>
    <w:rsid w:val="003F6656"/>
    <w:rsid w:val="004464B6"/>
    <w:rsid w:val="004814DE"/>
    <w:rsid w:val="00482DEC"/>
    <w:rsid w:val="004905C8"/>
    <w:rsid w:val="00517325"/>
    <w:rsid w:val="005512A2"/>
    <w:rsid w:val="00595BC5"/>
    <w:rsid w:val="005D1174"/>
    <w:rsid w:val="005D3DAF"/>
    <w:rsid w:val="005E181E"/>
    <w:rsid w:val="00603997"/>
    <w:rsid w:val="006817C9"/>
    <w:rsid w:val="006C6DB3"/>
    <w:rsid w:val="006F34B6"/>
    <w:rsid w:val="00713F52"/>
    <w:rsid w:val="007E2570"/>
    <w:rsid w:val="0087691B"/>
    <w:rsid w:val="008A6510"/>
    <w:rsid w:val="00931A6E"/>
    <w:rsid w:val="00991D95"/>
    <w:rsid w:val="009C639B"/>
    <w:rsid w:val="00A05157"/>
    <w:rsid w:val="00A303B7"/>
    <w:rsid w:val="00AA7F94"/>
    <w:rsid w:val="00B121E0"/>
    <w:rsid w:val="00B1604D"/>
    <w:rsid w:val="00B4395C"/>
    <w:rsid w:val="00BF5AC2"/>
    <w:rsid w:val="00C0703D"/>
    <w:rsid w:val="00C83CEC"/>
    <w:rsid w:val="00C91F92"/>
    <w:rsid w:val="00D21395"/>
    <w:rsid w:val="00D35E60"/>
    <w:rsid w:val="00D96AD0"/>
    <w:rsid w:val="00DA13C5"/>
    <w:rsid w:val="00DE1FA0"/>
    <w:rsid w:val="00DF3397"/>
    <w:rsid w:val="00E25722"/>
    <w:rsid w:val="00E45CD7"/>
    <w:rsid w:val="00E64BBE"/>
    <w:rsid w:val="00E71456"/>
    <w:rsid w:val="00EE3B8D"/>
    <w:rsid w:val="00EF58B4"/>
    <w:rsid w:val="00F67582"/>
    <w:rsid w:val="00FA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2CEF"/>
  <w15:chartTrackingRefBased/>
  <w15:docId w15:val="{4BFECBFD-1029-4D5C-8D60-8C632601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C639B"/>
  </w:style>
  <w:style w:type="paragraph" w:styleId="Antrat1">
    <w:name w:val="heading 1"/>
    <w:basedOn w:val="prastasis"/>
    <w:next w:val="prastasis"/>
    <w:link w:val="Antrat1Diagrama1"/>
    <w:qFormat/>
    <w:rsid w:val="00C91F92"/>
    <w:pPr>
      <w:keepNext/>
      <w:numPr>
        <w:numId w:val="1"/>
      </w:numPr>
      <w:suppressAutoHyphens/>
      <w:spacing w:before="240" w:after="60" w:line="240" w:lineRule="auto"/>
      <w:ind w:left="1920" w:hanging="360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lt-LT" w:eastAsia="ar-SA"/>
    </w:rPr>
  </w:style>
  <w:style w:type="paragraph" w:styleId="Antrat2">
    <w:name w:val="heading 2"/>
    <w:basedOn w:val="prastasis"/>
    <w:next w:val="prastasis"/>
    <w:link w:val="Antrat2Diagrama1"/>
    <w:qFormat/>
    <w:rsid w:val="00C91F92"/>
    <w:pPr>
      <w:keepNext/>
      <w:numPr>
        <w:ilvl w:val="1"/>
        <w:numId w:val="1"/>
      </w:numPr>
      <w:suppressAutoHyphens/>
      <w:spacing w:before="240" w:after="60" w:line="240" w:lineRule="auto"/>
      <w:ind w:left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lt-LT" w:eastAsia="ar-SA"/>
    </w:rPr>
  </w:style>
  <w:style w:type="paragraph" w:styleId="Antrat3">
    <w:name w:val="heading 3"/>
    <w:basedOn w:val="prastasis"/>
    <w:next w:val="prastasis"/>
    <w:link w:val="Antrat3Diagrama1"/>
    <w:qFormat/>
    <w:rsid w:val="00C91F92"/>
    <w:pPr>
      <w:keepNext/>
      <w:numPr>
        <w:ilvl w:val="2"/>
        <w:numId w:val="1"/>
      </w:numPr>
      <w:suppressAutoHyphens/>
      <w:spacing w:before="240" w:after="60" w:line="240" w:lineRule="auto"/>
      <w:ind w:left="720"/>
      <w:outlineLvl w:val="2"/>
    </w:pPr>
    <w:rPr>
      <w:rFonts w:ascii="Arial" w:eastAsia="Times New Roman" w:hAnsi="Arial" w:cs="Arial"/>
      <w:b/>
      <w:bCs/>
      <w:sz w:val="26"/>
      <w:szCs w:val="26"/>
      <w:lang w:val="lt-LT" w:eastAsia="ar-SA"/>
    </w:rPr>
  </w:style>
  <w:style w:type="paragraph" w:styleId="Antrat6">
    <w:name w:val="heading 6"/>
    <w:basedOn w:val="prastasis"/>
    <w:next w:val="prastasis"/>
    <w:link w:val="Antrat6Diagrama1"/>
    <w:qFormat/>
    <w:rsid w:val="00C91F92"/>
    <w:pPr>
      <w:keepNext/>
      <w:numPr>
        <w:ilvl w:val="5"/>
        <w:numId w:val="1"/>
      </w:numPr>
      <w:suppressAutoHyphens/>
      <w:autoSpaceDE w:val="0"/>
      <w:spacing w:after="0" w:line="240" w:lineRule="auto"/>
      <w:ind w:left="0"/>
      <w:outlineLvl w:val="5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ntrat7">
    <w:name w:val="heading 7"/>
    <w:basedOn w:val="prastasis"/>
    <w:next w:val="prastasis"/>
    <w:link w:val="Antrat7Diagrama1"/>
    <w:qFormat/>
    <w:rsid w:val="00C91F92"/>
    <w:pPr>
      <w:keepNext/>
      <w:numPr>
        <w:ilvl w:val="6"/>
        <w:numId w:val="1"/>
      </w:numPr>
      <w:suppressAutoHyphens/>
      <w:autoSpaceDE w:val="0"/>
      <w:spacing w:after="0" w:line="240" w:lineRule="auto"/>
      <w:ind w:left="0"/>
      <w:outlineLvl w:val="6"/>
    </w:pPr>
    <w:rPr>
      <w:rFonts w:ascii="Arial" w:eastAsia="Times New Roman" w:hAnsi="Arial" w:cs="Arial"/>
      <w:b/>
      <w:bCs/>
      <w:sz w:val="20"/>
      <w:szCs w:val="20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F3397"/>
    <w:pPr>
      <w:ind w:left="720"/>
      <w:contextualSpacing/>
    </w:pPr>
  </w:style>
  <w:style w:type="character" w:customStyle="1" w:styleId="Antrat1Diagrama1">
    <w:name w:val="Antraštė 1 Diagrama1"/>
    <w:basedOn w:val="Numatytasispastraiposriftas"/>
    <w:link w:val="Antrat1"/>
    <w:rsid w:val="00C91F92"/>
    <w:rPr>
      <w:rFonts w:ascii="Arial" w:eastAsia="Times New Roman" w:hAnsi="Arial" w:cs="Arial"/>
      <w:b/>
      <w:bCs/>
      <w:kern w:val="1"/>
      <w:sz w:val="32"/>
      <w:szCs w:val="32"/>
      <w:lang w:val="lt-LT" w:eastAsia="ar-SA"/>
    </w:rPr>
  </w:style>
  <w:style w:type="character" w:customStyle="1" w:styleId="Antrat2Diagrama1">
    <w:name w:val="Antraštė 2 Diagrama1"/>
    <w:basedOn w:val="Numatytasispastraiposriftas"/>
    <w:link w:val="Antrat2"/>
    <w:rsid w:val="00C91F92"/>
    <w:rPr>
      <w:rFonts w:ascii="Arial" w:eastAsia="Times New Roman" w:hAnsi="Arial" w:cs="Arial"/>
      <w:b/>
      <w:bCs/>
      <w:i/>
      <w:iCs/>
      <w:sz w:val="28"/>
      <w:szCs w:val="28"/>
      <w:lang w:val="lt-LT" w:eastAsia="ar-SA"/>
    </w:rPr>
  </w:style>
  <w:style w:type="character" w:customStyle="1" w:styleId="Antrat3Diagrama1">
    <w:name w:val="Antraštė 3 Diagrama1"/>
    <w:basedOn w:val="Numatytasispastraiposriftas"/>
    <w:link w:val="Antrat3"/>
    <w:rsid w:val="00C91F92"/>
    <w:rPr>
      <w:rFonts w:ascii="Arial" w:eastAsia="Times New Roman" w:hAnsi="Arial" w:cs="Arial"/>
      <w:b/>
      <w:bCs/>
      <w:sz w:val="26"/>
      <w:szCs w:val="26"/>
      <w:lang w:val="lt-LT" w:eastAsia="ar-SA"/>
    </w:rPr>
  </w:style>
  <w:style w:type="character" w:customStyle="1" w:styleId="Antrat6Diagrama1">
    <w:name w:val="Antraštė 6 Diagrama1"/>
    <w:basedOn w:val="Numatytasispastraiposriftas"/>
    <w:link w:val="Antrat6"/>
    <w:rsid w:val="00C91F92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ntrat7Diagrama1">
    <w:name w:val="Antraštė 7 Diagrama1"/>
    <w:basedOn w:val="Numatytasispastraiposriftas"/>
    <w:link w:val="Antrat7"/>
    <w:rsid w:val="00C91F92"/>
    <w:rPr>
      <w:rFonts w:ascii="Arial" w:eastAsia="Times New Roman" w:hAnsi="Arial" w:cs="Arial"/>
      <w:b/>
      <w:bCs/>
      <w:sz w:val="20"/>
      <w:szCs w:val="20"/>
      <w:lang w:val="en-GB" w:eastAsia="ar-SA"/>
    </w:rPr>
  </w:style>
  <w:style w:type="numbering" w:customStyle="1" w:styleId="NoList1">
    <w:name w:val="No List1"/>
    <w:next w:val="Sraonra"/>
    <w:uiPriority w:val="99"/>
    <w:semiHidden/>
    <w:unhideWhenUsed/>
    <w:rsid w:val="00C91F92"/>
  </w:style>
  <w:style w:type="character" w:customStyle="1" w:styleId="WW8Num2z0">
    <w:name w:val="WW8Num2z0"/>
    <w:rsid w:val="00C91F92"/>
    <w:rPr>
      <w:b/>
      <w:i w:val="0"/>
    </w:rPr>
  </w:style>
  <w:style w:type="character" w:customStyle="1" w:styleId="WW8Num2z2">
    <w:name w:val="WW8Num2z2"/>
    <w:rsid w:val="00C91F92"/>
    <w:rPr>
      <w:rFonts w:ascii="Times New Roman" w:hAnsi="Times New Roman"/>
      <w:b/>
      <w:bCs/>
      <w:i w:val="0"/>
      <w:iCs w:val="0"/>
      <w:caps w:val="0"/>
      <w:smallCaps w:val="0"/>
      <w:strike w:val="0"/>
      <w:dstrike w:val="0"/>
      <w:outline w:val="0"/>
      <w:shadow w:val="0"/>
      <w:color w:val="auto"/>
      <w:spacing w:val="0"/>
      <w:w w:val="100"/>
      <w:kern w:val="1"/>
      <w:position w:val="0"/>
      <w:sz w:val="22"/>
      <w:u w:val="none"/>
      <w:shd w:val="clear" w:color="auto" w:fill="auto"/>
      <w:vertAlign w:val="baseline"/>
      <w:em w:val="none"/>
    </w:rPr>
  </w:style>
  <w:style w:type="character" w:customStyle="1" w:styleId="WW8Num2z4">
    <w:name w:val="WW8Num2z4"/>
    <w:rsid w:val="00C91F92"/>
    <w:rPr>
      <w:b w:val="0"/>
      <w:i/>
    </w:rPr>
  </w:style>
  <w:style w:type="character" w:customStyle="1" w:styleId="WW8Num2z5">
    <w:name w:val="WW8Num2z5"/>
    <w:rsid w:val="00C91F92"/>
    <w:rPr>
      <w:b w:val="0"/>
    </w:rPr>
  </w:style>
  <w:style w:type="character" w:customStyle="1" w:styleId="WW8Num3z0">
    <w:name w:val="WW8Num3z0"/>
    <w:rsid w:val="00C91F92"/>
    <w:rPr>
      <w:i w:val="0"/>
    </w:rPr>
  </w:style>
  <w:style w:type="character" w:customStyle="1" w:styleId="WW8Num4z0">
    <w:name w:val="WW8Num4z0"/>
    <w:rsid w:val="00C91F92"/>
    <w:rPr>
      <w:rFonts w:ascii="Wingdings" w:hAnsi="Wingdings"/>
    </w:rPr>
  </w:style>
  <w:style w:type="character" w:customStyle="1" w:styleId="WW8Num5z0">
    <w:name w:val="WW8Num5z0"/>
    <w:rsid w:val="00C91F92"/>
    <w:rPr>
      <w:b/>
      <w:i w:val="0"/>
    </w:rPr>
  </w:style>
  <w:style w:type="character" w:customStyle="1" w:styleId="WW8Num6z0">
    <w:name w:val="WW8Num6z0"/>
    <w:rsid w:val="00C91F92"/>
    <w:rPr>
      <w:sz w:val="24"/>
      <w:szCs w:val="24"/>
    </w:rPr>
  </w:style>
  <w:style w:type="character" w:customStyle="1" w:styleId="WW8Num7z0">
    <w:name w:val="WW8Num7z0"/>
    <w:rsid w:val="00C91F92"/>
    <w:rPr>
      <w:rFonts w:ascii="Symbol" w:hAnsi="Symbol"/>
    </w:rPr>
  </w:style>
  <w:style w:type="character" w:customStyle="1" w:styleId="WW8Num8z0">
    <w:name w:val="WW8Num8z0"/>
    <w:rsid w:val="00C91F92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C91F92"/>
    <w:rPr>
      <w:i w:val="0"/>
    </w:rPr>
  </w:style>
  <w:style w:type="character" w:customStyle="1" w:styleId="WW8Num10z0">
    <w:name w:val="WW8Num10z0"/>
    <w:rsid w:val="00C91F92"/>
    <w:rPr>
      <w:rFonts w:ascii="Symbol" w:hAnsi="Symbol"/>
    </w:rPr>
  </w:style>
  <w:style w:type="character" w:customStyle="1" w:styleId="Absatz-Standardschriftart">
    <w:name w:val="Absatz-Standardschriftart"/>
    <w:rsid w:val="00C91F92"/>
  </w:style>
  <w:style w:type="character" w:customStyle="1" w:styleId="WW-Absatz-Standardschriftart">
    <w:name w:val="WW-Absatz-Standardschriftart"/>
    <w:rsid w:val="00C91F92"/>
  </w:style>
  <w:style w:type="character" w:customStyle="1" w:styleId="WW-Absatz-Standardschriftart1">
    <w:name w:val="WW-Absatz-Standardschriftart1"/>
    <w:rsid w:val="00C91F92"/>
  </w:style>
  <w:style w:type="character" w:customStyle="1" w:styleId="WW-Absatz-Standardschriftart11">
    <w:name w:val="WW-Absatz-Standardschriftart11"/>
    <w:rsid w:val="00C91F92"/>
  </w:style>
  <w:style w:type="character" w:customStyle="1" w:styleId="WW-Absatz-Standardschriftart111">
    <w:name w:val="WW-Absatz-Standardschriftart111"/>
    <w:rsid w:val="00C91F92"/>
  </w:style>
  <w:style w:type="character" w:customStyle="1" w:styleId="WW-Absatz-Standardschriftart1111">
    <w:name w:val="WW-Absatz-Standardschriftart1111"/>
    <w:rsid w:val="00C91F92"/>
  </w:style>
  <w:style w:type="character" w:customStyle="1" w:styleId="WW-Absatz-Standardschriftart11111">
    <w:name w:val="WW-Absatz-Standardschriftart11111"/>
    <w:rsid w:val="00C91F92"/>
  </w:style>
  <w:style w:type="character" w:customStyle="1" w:styleId="WW-Absatz-Standardschriftart111111">
    <w:name w:val="WW-Absatz-Standardschriftart111111"/>
    <w:rsid w:val="00C91F92"/>
  </w:style>
  <w:style w:type="character" w:customStyle="1" w:styleId="WW-Absatz-Standardschriftart1111111">
    <w:name w:val="WW-Absatz-Standardschriftart1111111"/>
    <w:rsid w:val="00C91F92"/>
  </w:style>
  <w:style w:type="character" w:customStyle="1" w:styleId="WW8Num11z0">
    <w:name w:val="WW8Num11z0"/>
    <w:rsid w:val="00C91F92"/>
    <w:rPr>
      <w:b/>
      <w:i w:val="0"/>
    </w:rPr>
  </w:style>
  <w:style w:type="character" w:customStyle="1" w:styleId="WW8Num11z2">
    <w:name w:val="WW8Num11z2"/>
    <w:rsid w:val="00C91F92"/>
    <w:rPr>
      <w:rFonts w:ascii="Times New Roman" w:hAnsi="Times New Roman"/>
      <w:b/>
      <w:bCs/>
      <w:i w:val="0"/>
      <w:iCs w:val="0"/>
      <w:caps w:val="0"/>
      <w:smallCaps w:val="0"/>
      <w:strike w:val="0"/>
      <w:dstrike w:val="0"/>
      <w:outline w:val="0"/>
      <w:shadow w:val="0"/>
      <w:color w:val="auto"/>
      <w:spacing w:val="0"/>
      <w:w w:val="100"/>
      <w:kern w:val="1"/>
      <w:position w:val="0"/>
      <w:sz w:val="22"/>
      <w:u w:val="none"/>
      <w:shd w:val="clear" w:color="auto" w:fill="auto"/>
      <w:vertAlign w:val="baseline"/>
      <w:em w:val="none"/>
    </w:rPr>
  </w:style>
  <w:style w:type="character" w:customStyle="1" w:styleId="WW8Num11z4">
    <w:name w:val="WW8Num11z4"/>
    <w:rsid w:val="00C91F92"/>
    <w:rPr>
      <w:b w:val="0"/>
      <w:i/>
    </w:rPr>
  </w:style>
  <w:style w:type="character" w:customStyle="1" w:styleId="WW8Num11z5">
    <w:name w:val="WW8Num11z5"/>
    <w:rsid w:val="00C91F92"/>
    <w:rPr>
      <w:b w:val="0"/>
    </w:rPr>
  </w:style>
  <w:style w:type="character" w:customStyle="1" w:styleId="WW8Num12z0">
    <w:name w:val="WW8Num12z0"/>
    <w:rsid w:val="00C91F92"/>
    <w:rPr>
      <w:i w:val="0"/>
    </w:rPr>
  </w:style>
  <w:style w:type="character" w:customStyle="1" w:styleId="WW8Num14z0">
    <w:name w:val="WW8Num14z0"/>
    <w:rsid w:val="00C91F92"/>
    <w:rPr>
      <w:sz w:val="24"/>
      <w:szCs w:val="24"/>
    </w:rPr>
  </w:style>
  <w:style w:type="character" w:customStyle="1" w:styleId="WW8Num15z0">
    <w:name w:val="WW8Num15z0"/>
    <w:rsid w:val="00C91F92"/>
    <w:rPr>
      <w:rFonts w:ascii="Times New Roman" w:hAnsi="Times New Roman" w:cs="Times New Roman"/>
    </w:rPr>
  </w:style>
  <w:style w:type="character" w:customStyle="1" w:styleId="WW8Num16z0">
    <w:name w:val="WW8Num16z0"/>
    <w:rsid w:val="00C91F92"/>
    <w:rPr>
      <w:sz w:val="24"/>
      <w:szCs w:val="24"/>
    </w:rPr>
  </w:style>
  <w:style w:type="character" w:customStyle="1" w:styleId="WW8Num16z1">
    <w:name w:val="WW8Num16z1"/>
    <w:rsid w:val="00C91F92"/>
    <w:rPr>
      <w:i w:val="0"/>
      <w:sz w:val="24"/>
      <w:szCs w:val="24"/>
    </w:rPr>
  </w:style>
  <w:style w:type="character" w:customStyle="1" w:styleId="WW8Num17z0">
    <w:name w:val="WW8Num17z0"/>
    <w:rsid w:val="00C91F92"/>
    <w:rPr>
      <w:i w:val="0"/>
    </w:rPr>
  </w:style>
  <w:style w:type="character" w:customStyle="1" w:styleId="WW8Num19z0">
    <w:name w:val="WW8Num19z0"/>
    <w:rsid w:val="00C91F92"/>
    <w:rPr>
      <w:i w:val="0"/>
    </w:rPr>
  </w:style>
  <w:style w:type="character" w:customStyle="1" w:styleId="Numatytasispastraiposriftas2">
    <w:name w:val="Numatytasis pastraipos šriftas2"/>
    <w:rsid w:val="00C91F92"/>
  </w:style>
  <w:style w:type="character" w:customStyle="1" w:styleId="Antrat1Diagrama">
    <w:name w:val="Antraštė 1 Diagrama"/>
    <w:rsid w:val="00C91F92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Antrat2Diagrama">
    <w:name w:val="Antraštė 2 Diagrama"/>
    <w:rsid w:val="00C91F9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ntrat3Diagrama">
    <w:name w:val="Antraštė 3 Diagrama"/>
    <w:rsid w:val="00C91F92"/>
    <w:rPr>
      <w:rFonts w:ascii="Arial" w:eastAsia="Times New Roman" w:hAnsi="Arial" w:cs="Arial"/>
      <w:b/>
      <w:bCs/>
      <w:sz w:val="26"/>
      <w:szCs w:val="26"/>
    </w:rPr>
  </w:style>
  <w:style w:type="character" w:customStyle="1" w:styleId="Antrat6Diagrama">
    <w:name w:val="Antraštė 6 Diagrama"/>
    <w:rsid w:val="00C91F92"/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ntrat7Diagrama">
    <w:name w:val="Antraštė 7 Diagrama"/>
    <w:rsid w:val="00C91F92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WW8Num1z1">
    <w:name w:val="WW8Num1z1"/>
    <w:rsid w:val="00C91F92"/>
    <w:rPr>
      <w:i w:val="0"/>
    </w:rPr>
  </w:style>
  <w:style w:type="character" w:customStyle="1" w:styleId="WW8Num4z1">
    <w:name w:val="WW8Num4z1"/>
    <w:rsid w:val="00C91F92"/>
    <w:rPr>
      <w:rFonts w:ascii="Courier New" w:hAnsi="Courier New" w:cs="Courier New"/>
    </w:rPr>
  </w:style>
  <w:style w:type="character" w:customStyle="1" w:styleId="WW8Num4z3">
    <w:name w:val="WW8Num4z3"/>
    <w:rsid w:val="00C91F92"/>
    <w:rPr>
      <w:rFonts w:ascii="Symbol" w:hAnsi="Symbol"/>
    </w:rPr>
  </w:style>
  <w:style w:type="character" w:customStyle="1" w:styleId="WW8Num5z2">
    <w:name w:val="WW8Num5z2"/>
    <w:rsid w:val="00C91F92"/>
    <w:rPr>
      <w:rFonts w:ascii="Times New Roman" w:hAnsi="Times New Roman"/>
      <w:b/>
      <w:bCs/>
      <w:i w:val="0"/>
      <w:iCs w:val="0"/>
      <w:caps w:val="0"/>
      <w:smallCaps w:val="0"/>
      <w:strike w:val="0"/>
      <w:dstrike w:val="0"/>
      <w:outline w:val="0"/>
      <w:shadow w:val="0"/>
      <w:color w:val="auto"/>
      <w:spacing w:val="0"/>
      <w:w w:val="100"/>
      <w:kern w:val="1"/>
      <w:position w:val="0"/>
      <w:sz w:val="22"/>
      <w:u w:val="none"/>
      <w:shd w:val="clear" w:color="auto" w:fill="auto"/>
      <w:vertAlign w:val="baseline"/>
      <w:em w:val="none"/>
    </w:rPr>
  </w:style>
  <w:style w:type="character" w:customStyle="1" w:styleId="WW8Num5z4">
    <w:name w:val="WW8Num5z4"/>
    <w:rsid w:val="00C91F92"/>
    <w:rPr>
      <w:b w:val="0"/>
      <w:i/>
    </w:rPr>
  </w:style>
  <w:style w:type="character" w:customStyle="1" w:styleId="WW8Num5z5">
    <w:name w:val="WW8Num5z5"/>
    <w:rsid w:val="00C91F92"/>
    <w:rPr>
      <w:b w:val="0"/>
    </w:rPr>
  </w:style>
  <w:style w:type="character" w:customStyle="1" w:styleId="WW8Num8z1">
    <w:name w:val="WW8Num8z1"/>
    <w:rsid w:val="00C91F92"/>
    <w:rPr>
      <w:rFonts w:ascii="Courier New" w:hAnsi="Courier New" w:cs="Courier New"/>
    </w:rPr>
  </w:style>
  <w:style w:type="character" w:customStyle="1" w:styleId="WW8Num8z2">
    <w:name w:val="WW8Num8z2"/>
    <w:rsid w:val="00C91F92"/>
    <w:rPr>
      <w:rFonts w:ascii="Wingdings" w:hAnsi="Wingdings"/>
    </w:rPr>
  </w:style>
  <w:style w:type="character" w:customStyle="1" w:styleId="WW8Num8z3">
    <w:name w:val="WW8Num8z3"/>
    <w:rsid w:val="00C91F92"/>
    <w:rPr>
      <w:rFonts w:ascii="Symbol" w:hAnsi="Symbol"/>
    </w:rPr>
  </w:style>
  <w:style w:type="character" w:customStyle="1" w:styleId="Numatytasispastraiposriftas1">
    <w:name w:val="Numatytasis pastraipos šriftas1"/>
    <w:rsid w:val="00C91F92"/>
  </w:style>
  <w:style w:type="character" w:styleId="Hipersaitas">
    <w:name w:val="Hyperlink"/>
    <w:uiPriority w:val="99"/>
    <w:rsid w:val="00C91F92"/>
    <w:rPr>
      <w:color w:val="0000FF"/>
      <w:u w:val="single"/>
    </w:rPr>
  </w:style>
  <w:style w:type="character" w:styleId="Puslapionumeris">
    <w:name w:val="page number"/>
    <w:basedOn w:val="Numatytasispastraiposriftas1"/>
    <w:rsid w:val="00C91F92"/>
  </w:style>
  <w:style w:type="character" w:customStyle="1" w:styleId="Komentaronuoroda1">
    <w:name w:val="Komentaro nuoroda1"/>
    <w:rsid w:val="00C91F92"/>
    <w:rPr>
      <w:sz w:val="16"/>
      <w:szCs w:val="16"/>
    </w:rPr>
  </w:style>
  <w:style w:type="character" w:styleId="Perirtashipersaitas">
    <w:name w:val="FollowedHyperlink"/>
    <w:uiPriority w:val="99"/>
    <w:rsid w:val="00C91F92"/>
    <w:rPr>
      <w:color w:val="606420"/>
      <w:u w:val="single"/>
    </w:rPr>
  </w:style>
  <w:style w:type="character" w:customStyle="1" w:styleId="BoldItalic">
    <w:name w:val="Bold Italic"/>
    <w:rsid w:val="00C91F92"/>
    <w:rPr>
      <w:b/>
      <w:bCs/>
      <w:i/>
      <w:iCs/>
    </w:rPr>
  </w:style>
  <w:style w:type="character" w:customStyle="1" w:styleId="PagrindinistekstasDiagrama">
    <w:name w:val="Pagrindinis tekstas Diagrama"/>
    <w:rsid w:val="00C91F9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oratDiagrama">
    <w:name w:val="Poraštė Diagrama"/>
    <w:rsid w:val="00C91F92"/>
    <w:rPr>
      <w:rFonts w:ascii="Times New Roman" w:eastAsia="Times New Roman" w:hAnsi="Times New Roman" w:cs="Arial"/>
      <w:sz w:val="24"/>
      <w:szCs w:val="16"/>
    </w:rPr>
  </w:style>
  <w:style w:type="character" w:customStyle="1" w:styleId="DebesliotekstasDiagrama">
    <w:name w:val="Debesėlio tekstas Diagrama"/>
    <w:rsid w:val="00C91F92"/>
    <w:rPr>
      <w:rFonts w:ascii="Tahoma" w:eastAsia="Times New Roman" w:hAnsi="Tahoma" w:cs="Tahoma"/>
      <w:sz w:val="24"/>
      <w:szCs w:val="16"/>
    </w:rPr>
  </w:style>
  <w:style w:type="character" w:customStyle="1" w:styleId="KomentarotekstasDiagrama">
    <w:name w:val="Komentaro tekstas Diagrama"/>
    <w:rsid w:val="00C91F92"/>
    <w:rPr>
      <w:rFonts w:ascii="Times New Roman" w:eastAsia="Times New Roman" w:hAnsi="Times New Roman" w:cs="Arial"/>
      <w:sz w:val="20"/>
      <w:szCs w:val="20"/>
    </w:rPr>
  </w:style>
  <w:style w:type="character" w:customStyle="1" w:styleId="KomentarotemaDiagrama">
    <w:name w:val="Komentaro tema Diagrama"/>
    <w:rsid w:val="00C91F92"/>
    <w:rPr>
      <w:rFonts w:ascii="Times New Roman" w:eastAsia="Times New Roman" w:hAnsi="Times New Roman" w:cs="Arial"/>
      <w:b/>
      <w:bCs/>
      <w:sz w:val="20"/>
      <w:szCs w:val="20"/>
    </w:rPr>
  </w:style>
  <w:style w:type="character" w:customStyle="1" w:styleId="AntratsDiagrama">
    <w:name w:val="Antraštės Diagrama"/>
    <w:rsid w:val="00C91F92"/>
    <w:rPr>
      <w:rFonts w:ascii="Times New Roman" w:eastAsia="Times New Roman" w:hAnsi="Times New Roman" w:cs="Arial"/>
      <w:sz w:val="24"/>
      <w:szCs w:val="16"/>
    </w:rPr>
  </w:style>
  <w:style w:type="character" w:customStyle="1" w:styleId="Bullets">
    <w:name w:val="Bullets"/>
    <w:rsid w:val="00C91F92"/>
    <w:rPr>
      <w:rFonts w:ascii="OpenSymbol" w:eastAsia="OpenSymbol" w:hAnsi="OpenSymbol" w:cs="OpenSymbol"/>
    </w:rPr>
  </w:style>
  <w:style w:type="paragraph" w:customStyle="1" w:styleId="Heading">
    <w:name w:val="Heading"/>
    <w:basedOn w:val="prastasis"/>
    <w:next w:val="Pagrindinistekstas"/>
    <w:rsid w:val="00C91F92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val="lt-LT" w:eastAsia="ar-SA"/>
    </w:rPr>
  </w:style>
  <w:style w:type="paragraph" w:styleId="Pagrindinistekstas">
    <w:name w:val="Body Text"/>
    <w:basedOn w:val="prastasis"/>
    <w:link w:val="PagrindinistekstasDiagrama1"/>
    <w:rsid w:val="00C91F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agrindinistekstasDiagrama1">
    <w:name w:val="Pagrindinis tekstas Diagrama1"/>
    <w:basedOn w:val="Numatytasispastraiposriftas"/>
    <w:link w:val="Pagrindinistekstas"/>
    <w:rsid w:val="00C91F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raas">
    <w:name w:val="List"/>
    <w:basedOn w:val="Pagrindinistekstas"/>
    <w:rsid w:val="00C91F92"/>
    <w:rPr>
      <w:rFonts w:cs="Tahoma"/>
    </w:rPr>
  </w:style>
  <w:style w:type="paragraph" w:styleId="Antrat">
    <w:name w:val="caption"/>
    <w:basedOn w:val="prastasis"/>
    <w:qFormat/>
    <w:rsid w:val="00C91F9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lt-LT" w:eastAsia="ar-SA"/>
    </w:rPr>
  </w:style>
  <w:style w:type="paragraph" w:customStyle="1" w:styleId="Index">
    <w:name w:val="Index"/>
    <w:basedOn w:val="prastasis"/>
    <w:rsid w:val="00C91F9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16"/>
      <w:lang w:val="lt-LT" w:eastAsia="ar-SA"/>
    </w:rPr>
  </w:style>
  <w:style w:type="paragraph" w:customStyle="1" w:styleId="Caption1">
    <w:name w:val="Caption1"/>
    <w:basedOn w:val="prastasis"/>
    <w:rsid w:val="00C91F9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lt-LT" w:eastAsia="ar-SA"/>
    </w:rPr>
  </w:style>
  <w:style w:type="paragraph" w:customStyle="1" w:styleId="Pagrindinistekstas21">
    <w:name w:val="Pagrindinis tekstas 21"/>
    <w:basedOn w:val="prastasis"/>
    <w:rsid w:val="00C91F9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agrindinistekstas31">
    <w:name w:val="Pagrindinis tekstas 31"/>
    <w:basedOn w:val="prastasis"/>
    <w:rsid w:val="00C91F92"/>
    <w:pPr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20"/>
      <w:lang w:val="en-GB" w:eastAsia="ar-SA"/>
    </w:rPr>
  </w:style>
  <w:style w:type="paragraph" w:customStyle="1" w:styleId="aatitraukt">
    <w:name w:val="a) atitraukt"/>
    <w:rsid w:val="00C91F92"/>
    <w:pPr>
      <w:widowControl w:val="0"/>
      <w:tabs>
        <w:tab w:val="left" w:pos="737"/>
      </w:tabs>
      <w:suppressAutoHyphens/>
      <w:spacing w:after="0" w:line="240" w:lineRule="auto"/>
      <w:ind w:left="737" w:hanging="340"/>
      <w:jc w:val="both"/>
    </w:pPr>
    <w:rPr>
      <w:rFonts w:ascii="Times New Roman" w:eastAsia="Arial" w:hAnsi="Times New Roman" w:cs="Calibri"/>
      <w:sz w:val="20"/>
      <w:szCs w:val="20"/>
      <w:lang w:eastAsia="ar-SA"/>
    </w:rPr>
  </w:style>
  <w:style w:type="paragraph" w:customStyle="1" w:styleId="1ai">
    <w:name w:val="1)  a)  (i)"/>
    <w:rsid w:val="00C91F92"/>
    <w:pPr>
      <w:widowControl w:val="0"/>
      <w:tabs>
        <w:tab w:val="left" w:pos="340"/>
        <w:tab w:val="left" w:pos="737"/>
        <w:tab w:val="left" w:pos="1106"/>
      </w:tabs>
      <w:suppressAutoHyphens/>
      <w:spacing w:after="0" w:line="240" w:lineRule="auto"/>
      <w:ind w:left="1128" w:hanging="1128"/>
      <w:jc w:val="both"/>
    </w:pPr>
    <w:rPr>
      <w:rFonts w:ascii="Times New Roman" w:eastAsia="Arial" w:hAnsi="Times New Roman" w:cs="Calibri"/>
      <w:sz w:val="20"/>
      <w:szCs w:val="20"/>
      <w:lang w:eastAsia="ar-SA"/>
    </w:rPr>
  </w:style>
  <w:style w:type="paragraph" w:styleId="Turinys1">
    <w:name w:val="toc 1"/>
    <w:basedOn w:val="prastasis"/>
    <w:next w:val="prastasis"/>
    <w:rsid w:val="00C91F92"/>
    <w:pPr>
      <w:suppressAutoHyphens/>
      <w:spacing w:after="0" w:line="240" w:lineRule="auto"/>
    </w:pPr>
    <w:rPr>
      <w:rFonts w:ascii="Times New Roman" w:eastAsia="Times New Roman" w:hAnsi="Times New Roman" w:cs="Arial"/>
      <w:b/>
      <w:sz w:val="28"/>
      <w:szCs w:val="16"/>
      <w:lang w:val="lt-LT" w:eastAsia="ar-SA"/>
    </w:rPr>
  </w:style>
  <w:style w:type="paragraph" w:styleId="Turinys2">
    <w:name w:val="toc 2"/>
    <w:basedOn w:val="prastasis"/>
    <w:next w:val="prastasis"/>
    <w:rsid w:val="00C91F92"/>
    <w:pPr>
      <w:suppressAutoHyphens/>
      <w:spacing w:after="0" w:line="240" w:lineRule="auto"/>
      <w:ind w:left="180" w:firstLine="360"/>
    </w:pPr>
    <w:rPr>
      <w:rFonts w:ascii="Times New Roman" w:eastAsia="Times New Roman" w:hAnsi="Times New Roman" w:cs="Arial"/>
      <w:b/>
      <w:sz w:val="24"/>
      <w:szCs w:val="16"/>
      <w:lang w:val="lt-LT" w:eastAsia="ar-SA"/>
    </w:rPr>
  </w:style>
  <w:style w:type="paragraph" w:styleId="Turinys3">
    <w:name w:val="toc 3"/>
    <w:basedOn w:val="prastasis"/>
    <w:next w:val="prastasis"/>
    <w:rsid w:val="00C91F92"/>
    <w:pPr>
      <w:suppressAutoHyphens/>
      <w:spacing w:after="0" w:line="240" w:lineRule="auto"/>
      <w:ind w:left="360" w:firstLine="180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styleId="Porat">
    <w:name w:val="footer"/>
    <w:basedOn w:val="prastasis"/>
    <w:link w:val="PoratDiagrama1"/>
    <w:uiPriority w:val="99"/>
    <w:rsid w:val="00C91F92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character" w:customStyle="1" w:styleId="PoratDiagrama1">
    <w:name w:val="Poraštė Diagrama1"/>
    <w:basedOn w:val="Numatytasispastraiposriftas"/>
    <w:link w:val="Porat"/>
    <w:uiPriority w:val="99"/>
    <w:rsid w:val="00C91F92"/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Debesliotekstas1">
    <w:name w:val="Debesėlio tekstas1"/>
    <w:basedOn w:val="prastasis"/>
    <w:rsid w:val="00C91F92"/>
    <w:pPr>
      <w:suppressAutoHyphens/>
      <w:spacing w:after="0" w:line="240" w:lineRule="auto"/>
    </w:pPr>
    <w:rPr>
      <w:rFonts w:ascii="Tahoma" w:eastAsia="Times New Roman" w:hAnsi="Tahoma" w:cs="Tahoma"/>
      <w:sz w:val="24"/>
      <w:szCs w:val="16"/>
      <w:lang w:val="lt-LT" w:eastAsia="ar-SA"/>
    </w:rPr>
  </w:style>
  <w:style w:type="paragraph" w:customStyle="1" w:styleId="finmingeneral">
    <w:name w:val="finmin general"/>
    <w:basedOn w:val="prastasis"/>
    <w:rsid w:val="00C91F92"/>
    <w:pPr>
      <w:widowControl w:val="0"/>
      <w:suppressAutoHyphens/>
      <w:autoSpaceDE w:val="0"/>
      <w:spacing w:before="240" w:after="0" w:line="320" w:lineRule="atLeast"/>
      <w:ind w:left="717" w:hanging="360"/>
      <w:jc w:val="both"/>
    </w:pPr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paragraph" w:customStyle="1" w:styleId="finminsub1">
    <w:name w:val="finmin sub 1"/>
    <w:basedOn w:val="finmingeneral"/>
    <w:rsid w:val="00C91F92"/>
  </w:style>
  <w:style w:type="paragraph" w:customStyle="1" w:styleId="Komentarotekstas1">
    <w:name w:val="Komentaro tekstas1"/>
    <w:basedOn w:val="prastasis"/>
    <w:rsid w:val="00C91F92"/>
    <w:pPr>
      <w:suppressAutoHyphens/>
      <w:spacing w:after="0" w:line="240" w:lineRule="auto"/>
    </w:pPr>
    <w:rPr>
      <w:rFonts w:ascii="Times New Roman" w:eastAsia="Times New Roman" w:hAnsi="Times New Roman" w:cs="Arial"/>
      <w:sz w:val="20"/>
      <w:szCs w:val="20"/>
      <w:lang w:val="lt-LT" w:eastAsia="ar-SA"/>
    </w:rPr>
  </w:style>
  <w:style w:type="paragraph" w:customStyle="1" w:styleId="Komentarotekstas2">
    <w:name w:val="Komentaro tekstas2"/>
    <w:basedOn w:val="prastasis"/>
    <w:rsid w:val="00C91F92"/>
    <w:pPr>
      <w:suppressAutoHyphens/>
      <w:spacing w:after="0" w:line="240" w:lineRule="auto"/>
    </w:pPr>
    <w:rPr>
      <w:rFonts w:ascii="Times New Roman" w:eastAsia="Times New Roman" w:hAnsi="Times New Roman" w:cs="Arial"/>
      <w:sz w:val="20"/>
      <w:szCs w:val="20"/>
      <w:lang w:val="lt-LT" w:eastAsia="ar-SA"/>
    </w:rPr>
  </w:style>
  <w:style w:type="paragraph" w:customStyle="1" w:styleId="Komentarotema1">
    <w:name w:val="Komentaro tema1"/>
    <w:basedOn w:val="Komentarotekstas1"/>
    <w:next w:val="Komentarotekstas1"/>
    <w:rsid w:val="00C91F92"/>
    <w:rPr>
      <w:b/>
      <w:bCs/>
    </w:rPr>
  </w:style>
  <w:style w:type="paragraph" w:customStyle="1" w:styleId="CM16">
    <w:name w:val="CM16"/>
    <w:basedOn w:val="prastasis"/>
    <w:next w:val="prastasis"/>
    <w:rsid w:val="00C91F92"/>
    <w:pPr>
      <w:widowControl w:val="0"/>
      <w:suppressAutoHyphens/>
      <w:autoSpaceDE w:val="0"/>
      <w:spacing w:after="243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1">
    <w:name w:val="Body Text1"/>
    <w:rsid w:val="00C91F92"/>
    <w:pPr>
      <w:widowControl w:val="0"/>
      <w:tabs>
        <w:tab w:val="left" w:pos="397"/>
      </w:tabs>
      <w:suppressAutoHyphens/>
      <w:spacing w:after="0" w:line="240" w:lineRule="auto"/>
      <w:ind w:left="397" w:hanging="397"/>
      <w:jc w:val="both"/>
    </w:pPr>
    <w:rPr>
      <w:rFonts w:ascii="Times New Roman" w:eastAsia="Arial" w:hAnsi="Times New Roman" w:cs="Calibri"/>
      <w:color w:val="000000"/>
      <w:sz w:val="20"/>
      <w:szCs w:val="20"/>
      <w:lang w:eastAsia="ar-SA"/>
    </w:rPr>
  </w:style>
  <w:style w:type="paragraph" w:customStyle="1" w:styleId="CM17">
    <w:name w:val="CM17"/>
    <w:basedOn w:val="prastasis"/>
    <w:next w:val="prastasis"/>
    <w:rsid w:val="00C91F92"/>
    <w:pPr>
      <w:widowControl w:val="0"/>
      <w:suppressAutoHyphens/>
      <w:autoSpaceDE w:val="0"/>
      <w:spacing w:after="348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ntrats">
    <w:name w:val="header"/>
    <w:basedOn w:val="prastasis"/>
    <w:link w:val="AntratsDiagrama1"/>
    <w:uiPriority w:val="99"/>
    <w:rsid w:val="00C91F92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character" w:customStyle="1" w:styleId="AntratsDiagrama1">
    <w:name w:val="Antraštės Diagrama1"/>
    <w:basedOn w:val="Numatytasispastraiposriftas"/>
    <w:link w:val="Antrats"/>
    <w:uiPriority w:val="99"/>
    <w:rsid w:val="00C91F92"/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Sraas21">
    <w:name w:val="Sąrašas 21"/>
    <w:basedOn w:val="prastasis"/>
    <w:rsid w:val="00C91F9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Sraas31">
    <w:name w:val="Sąrašas 31"/>
    <w:basedOn w:val="prastasis"/>
    <w:rsid w:val="00C91F92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Sraas41">
    <w:name w:val="Sąrašas 41"/>
    <w:basedOn w:val="prastasis"/>
    <w:rsid w:val="00C91F92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Sraas51">
    <w:name w:val="Sąrašas 51"/>
    <w:basedOn w:val="prastasis"/>
    <w:rsid w:val="00C91F92"/>
    <w:pPr>
      <w:suppressAutoHyphens/>
      <w:spacing w:after="0" w:line="240" w:lineRule="auto"/>
      <w:ind w:left="1415" w:hanging="283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Dokumentostruktra1">
    <w:name w:val="Dokumento struktūra1"/>
    <w:basedOn w:val="prastasis"/>
    <w:rsid w:val="00C91F9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16"/>
      <w:lang w:val="lt-LT" w:eastAsia="ar-SA"/>
    </w:rPr>
  </w:style>
  <w:style w:type="paragraph" w:customStyle="1" w:styleId="Framecontents">
    <w:name w:val="Frame contents"/>
    <w:basedOn w:val="Pagrindinistekstas"/>
    <w:rsid w:val="00C91F92"/>
  </w:style>
  <w:style w:type="paragraph" w:customStyle="1" w:styleId="Sraopastraipa1">
    <w:name w:val="Sąrašo pastraipa1"/>
    <w:basedOn w:val="prastasis"/>
    <w:rsid w:val="00C91F92"/>
    <w:pPr>
      <w:suppressAutoHyphens/>
      <w:spacing w:after="0" w:line="240" w:lineRule="auto"/>
      <w:ind w:left="720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styleId="Sraassuenkleliais">
    <w:name w:val="List Bullet"/>
    <w:basedOn w:val="prastasis"/>
    <w:rsid w:val="00C91F92"/>
    <w:pPr>
      <w:numPr>
        <w:numId w:val="2"/>
      </w:num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Cs w:val="20"/>
      <w:lang w:val="lt-LT" w:eastAsia="ar-SA"/>
    </w:rPr>
  </w:style>
  <w:style w:type="paragraph" w:customStyle="1" w:styleId="TableContents">
    <w:name w:val="Table Contents"/>
    <w:basedOn w:val="prastasis"/>
    <w:rsid w:val="00C91F9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TableHeading">
    <w:name w:val="Table Heading"/>
    <w:basedOn w:val="TableContents"/>
    <w:rsid w:val="00C91F92"/>
    <w:pPr>
      <w:jc w:val="center"/>
    </w:pPr>
    <w:rPr>
      <w:b/>
      <w:bCs/>
    </w:rPr>
  </w:style>
  <w:style w:type="paragraph" w:styleId="Pagrindiniotekstopirmatrauka">
    <w:name w:val="Body Text First Indent"/>
    <w:basedOn w:val="Pagrindinistekstas"/>
    <w:link w:val="PagrindiniotekstopirmatraukaDiagrama"/>
    <w:rsid w:val="00C91F92"/>
    <w:pPr>
      <w:ind w:firstLine="283"/>
    </w:pPr>
  </w:style>
  <w:style w:type="character" w:customStyle="1" w:styleId="PagrindiniotekstopirmatraukaDiagrama">
    <w:name w:val="Pagrindinio teksto pirma įtrauka Diagrama"/>
    <w:basedOn w:val="PagrindinistekstasDiagrama1"/>
    <w:link w:val="Pagrindiniotekstopirmatrauka"/>
    <w:rsid w:val="00C91F9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Komentaronuoroda">
    <w:name w:val="annotation reference"/>
    <w:uiPriority w:val="99"/>
    <w:semiHidden/>
    <w:unhideWhenUsed/>
    <w:rsid w:val="00C91F92"/>
    <w:rPr>
      <w:sz w:val="16"/>
      <w:szCs w:val="16"/>
    </w:rPr>
  </w:style>
  <w:style w:type="paragraph" w:styleId="Komentarotekstas">
    <w:name w:val="annotation text"/>
    <w:basedOn w:val="prastasis"/>
    <w:link w:val="KomentarotekstasDiagrama1"/>
    <w:uiPriority w:val="99"/>
    <w:semiHidden/>
    <w:unhideWhenUsed/>
    <w:rsid w:val="00C91F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ar-SA"/>
    </w:rPr>
  </w:style>
  <w:style w:type="character" w:customStyle="1" w:styleId="KomentarotekstasDiagrama1">
    <w:name w:val="Komentaro tekstas Diagrama1"/>
    <w:basedOn w:val="Numatytasispastraiposriftas"/>
    <w:link w:val="Komentarotekstas"/>
    <w:uiPriority w:val="99"/>
    <w:semiHidden/>
    <w:rsid w:val="00C91F92"/>
    <w:rPr>
      <w:rFonts w:ascii="Times New Roman" w:eastAsia="Times New Roman" w:hAnsi="Times New Roman" w:cs="Times New Roman"/>
      <w:sz w:val="20"/>
      <w:szCs w:val="20"/>
      <w:lang w:val="lt-LT" w:eastAsia="ar-SA"/>
    </w:rPr>
  </w:style>
  <w:style w:type="paragraph" w:styleId="Komentarotema">
    <w:name w:val="annotation subject"/>
    <w:basedOn w:val="Komentarotekstas"/>
    <w:next w:val="Komentarotekstas"/>
    <w:link w:val="KomentarotemaDiagrama1"/>
    <w:uiPriority w:val="99"/>
    <w:semiHidden/>
    <w:unhideWhenUsed/>
    <w:rsid w:val="00C91F92"/>
    <w:rPr>
      <w:b/>
      <w:bCs/>
    </w:rPr>
  </w:style>
  <w:style w:type="character" w:customStyle="1" w:styleId="KomentarotemaDiagrama1">
    <w:name w:val="Komentaro tema Diagrama1"/>
    <w:basedOn w:val="KomentarotekstasDiagrama1"/>
    <w:link w:val="Komentarotema"/>
    <w:uiPriority w:val="99"/>
    <w:semiHidden/>
    <w:rsid w:val="00C91F92"/>
    <w:rPr>
      <w:rFonts w:ascii="Times New Roman" w:eastAsia="Times New Roman" w:hAnsi="Times New Roman" w:cs="Times New Roman"/>
      <w:b/>
      <w:bCs/>
      <w:sz w:val="20"/>
      <w:szCs w:val="20"/>
      <w:lang w:val="lt-LT" w:eastAsia="ar-SA"/>
    </w:rPr>
  </w:style>
  <w:style w:type="paragraph" w:styleId="Debesliotekstas">
    <w:name w:val="Balloon Text"/>
    <w:basedOn w:val="prastasis"/>
    <w:link w:val="DebesliotekstasDiagrama1"/>
    <w:uiPriority w:val="99"/>
    <w:semiHidden/>
    <w:unhideWhenUsed/>
    <w:rsid w:val="00C91F92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lt-LT" w:eastAsia="ar-SA"/>
    </w:rPr>
  </w:style>
  <w:style w:type="character" w:customStyle="1" w:styleId="DebesliotekstasDiagrama1">
    <w:name w:val="Debesėlio tekstas Diagrama1"/>
    <w:basedOn w:val="Numatytasispastraiposriftas"/>
    <w:link w:val="Debesliotekstas"/>
    <w:uiPriority w:val="99"/>
    <w:semiHidden/>
    <w:rsid w:val="00C91F92"/>
    <w:rPr>
      <w:rFonts w:ascii="Tahoma" w:eastAsia="Times New Roman" w:hAnsi="Tahoma" w:cs="Times New Roman"/>
      <w:sz w:val="16"/>
      <w:szCs w:val="16"/>
      <w:lang w:val="lt-LT" w:eastAsia="ar-SA"/>
    </w:rPr>
  </w:style>
  <w:style w:type="table" w:styleId="Lentelstinklelis">
    <w:name w:val="Table Grid"/>
    <w:basedOn w:val="prastojilentel"/>
    <w:uiPriority w:val="39"/>
    <w:rsid w:val="00C9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Sraonra"/>
    <w:uiPriority w:val="99"/>
    <w:semiHidden/>
    <w:unhideWhenUsed/>
    <w:rsid w:val="00595BC5"/>
  </w:style>
  <w:style w:type="paragraph" w:customStyle="1" w:styleId="msonormal0">
    <w:name w:val="msonormal"/>
    <w:basedOn w:val="prastasis"/>
    <w:rsid w:val="0059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footer1.xml"
                 Type="http://schemas.openxmlformats.org/officeDocument/2006/relationships/footer"/>
   <Relationship Id="rId8" Target="fontTable.xml"
                 Type="http://schemas.openxmlformats.org/officeDocument/2006/relationships/fontTable"/>
   <Relationship Id="rId9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2023-04-24T08:03:00Z</dcterms:created>
  <dc:creator>Renata Paškauskienė</dc:creator>
  <cp:lastModifiedBy>Admin SAC</cp:lastModifiedBy>
  <dcterms:modified xsi:type="dcterms:W3CDTF">2024-04-19T11:57:00Z</dcterms:modified>
  <cp:revision>11</cp:revision>
</cp:coreProperties>
</file>