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4" w:rsidRDefault="009D2C64" w:rsidP="0038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41" w:rsidRPr="00EF0AC4" w:rsidRDefault="00387541" w:rsidP="0038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C4">
        <w:rPr>
          <w:rFonts w:ascii="Times New Roman" w:hAnsi="Times New Roman" w:cs="Times New Roman"/>
          <w:b/>
          <w:sz w:val="24"/>
          <w:szCs w:val="24"/>
        </w:rPr>
        <w:t>ALERGENŲ SĄRAŠAS</w:t>
      </w:r>
    </w:p>
    <w:p w:rsidR="00387541" w:rsidRDefault="00387541" w:rsidP="00387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2C64" w:rsidRPr="00387541" w:rsidRDefault="009D2C64" w:rsidP="00387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AC4">
        <w:rPr>
          <w:rFonts w:ascii="Times New Roman" w:hAnsi="Times New Roman" w:cs="Times New Roman"/>
          <w:b/>
          <w:sz w:val="24"/>
          <w:szCs w:val="24"/>
        </w:rPr>
        <w:t>1. Glitimo</w:t>
      </w:r>
      <w:r w:rsidRPr="00387541">
        <w:rPr>
          <w:rFonts w:ascii="Times New Roman" w:hAnsi="Times New Roman" w:cs="Times New Roman"/>
          <w:b/>
          <w:sz w:val="24"/>
          <w:szCs w:val="24"/>
        </w:rPr>
        <w:t xml:space="preserve"> turintys javai</w:t>
      </w:r>
      <w:r w:rsidRPr="00387541">
        <w:rPr>
          <w:rFonts w:ascii="Times New Roman" w:hAnsi="Times New Roman" w:cs="Times New Roman"/>
          <w:sz w:val="24"/>
          <w:szCs w:val="24"/>
        </w:rPr>
        <w:t xml:space="preserve"> (t. y. kviečiai, rugiai, miežiai, avižos,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spelta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kamutas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arba jų sukryžmintos atmainos) ir jų produktai, išskyrus: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a) kviečių pagrindu pagamintus gliukozės sirupus, turinčius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dekstrozės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(1);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b) kviečių pagrindu pagamintus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maltodekstrinus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c) miežių pagrindu pagamintus gliukozės sirupus;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d) javus, naudojamus alkoholio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distiliatų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įskaitant žemės ūkio kilmės etilo alkoholį, gamybai.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 xml:space="preserve">2. Vėžiagyviai </w:t>
      </w:r>
      <w:r w:rsidRPr="00387541">
        <w:rPr>
          <w:rFonts w:ascii="Times New Roman" w:hAnsi="Times New Roman" w:cs="Times New Roman"/>
          <w:sz w:val="24"/>
          <w:szCs w:val="24"/>
        </w:rPr>
        <w:t>ir jų produktai.</w:t>
      </w:r>
      <w:r w:rsidRPr="00387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3. Kiaušiniai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4. Žuvys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produktai, išskyrus: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a) žuvies želatiną, naudojamą kaip vitaminų ar karotinoidų pagalbinę medžiagą;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b) žuvies želatiną ar žuvų klijus, naudojamus alaus ir vyno skaidrinimui.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5. Žemės riešutai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6. Sojų pupelės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produktai, išskyrus: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>a) rafinuotą sojų pupelių aliejų ir riebalus(1);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b) natūralių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tokoferolių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mišinius (E306), natūralų d-alfa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tokoferolį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natūralų d-alfa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tokoferolacetatą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natūralų sojų pupelių d-alfa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tokoferolio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sukcinatą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>;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c) iš sojų pupelių aliejaus gautus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fitosterolius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fitosterolio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esterius;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d) augalinių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stanolių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esterius, pagamintus iš sojų pupelių aliejaus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sterolių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7. Pienas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jo produktai(įskaitant laktozę) išskyrus: a) išrūgas, naudojamas alkoholio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distiliatų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įskaitant žemės ūkio kilmės etilo alkoholį, gamybai; b)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laktitolį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8. Riešutai</w:t>
      </w:r>
      <w:r w:rsidRPr="00387541">
        <w:rPr>
          <w:rFonts w:ascii="Times New Roman" w:hAnsi="Times New Roman" w:cs="Times New Roman"/>
          <w:sz w:val="24"/>
          <w:szCs w:val="24"/>
        </w:rPr>
        <w:t>, t. y. migdolai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Amygdalus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communisL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>.), lazdyno riešutai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Gorylus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avellana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>), graikiniai riešutai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regia),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anakardžiai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Anakardium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pekaninės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karijos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Cary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illinoinensis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Wangenh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.) K.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brazilinės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bertoletijos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Bertholletia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excelsa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), pistacijos (Pistacija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makadamijos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Kvinslendo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riešutai (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ternifolia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) ir jų produktai, išskyrus riešutus, naudojamus alkoholio </w:t>
      </w:r>
      <w:proofErr w:type="spellStart"/>
      <w:r w:rsidRPr="00387541">
        <w:rPr>
          <w:rFonts w:ascii="Times New Roman" w:hAnsi="Times New Roman" w:cs="Times New Roman"/>
          <w:sz w:val="24"/>
          <w:szCs w:val="24"/>
        </w:rPr>
        <w:t>distiliatų</w:t>
      </w:r>
      <w:proofErr w:type="spellEnd"/>
      <w:r w:rsidRPr="00387541">
        <w:rPr>
          <w:rFonts w:ascii="Times New Roman" w:hAnsi="Times New Roman" w:cs="Times New Roman"/>
          <w:sz w:val="24"/>
          <w:szCs w:val="24"/>
        </w:rPr>
        <w:t xml:space="preserve">, įskaitant žemės ūkio kilmės etilo alkoholį, gamybai.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9. Salierai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10. Garstyčios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11. Sezamo sėklos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b/>
          <w:sz w:val="24"/>
          <w:szCs w:val="24"/>
        </w:rPr>
        <w:t>12. Sieros dioksidas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sulfitai, kurių koncentracija didesnė kaip 10 mg/kg arba 10 mg/l, visame SO 2</w:t>
      </w:r>
      <w:r w:rsidR="00EF0AC4">
        <w:rPr>
          <w:rFonts w:ascii="Times New Roman" w:hAnsi="Times New Roman" w:cs="Times New Roman"/>
          <w:sz w:val="24"/>
          <w:szCs w:val="24"/>
        </w:rPr>
        <w:t xml:space="preserve"> </w:t>
      </w:r>
      <w:r w:rsidRPr="00387541">
        <w:rPr>
          <w:rFonts w:ascii="Times New Roman" w:hAnsi="Times New Roman" w:cs="Times New Roman"/>
          <w:sz w:val="24"/>
          <w:szCs w:val="24"/>
        </w:rPr>
        <w:t xml:space="preserve">skaičiuojami paruoštiems vartoti produktams, atgamintiems pagal gamintojų nurodymus. </w:t>
      </w:r>
    </w:p>
    <w:p w:rsid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AC4">
        <w:rPr>
          <w:rFonts w:ascii="Times New Roman" w:hAnsi="Times New Roman" w:cs="Times New Roman"/>
          <w:b/>
          <w:sz w:val="24"/>
          <w:szCs w:val="24"/>
        </w:rPr>
        <w:t>13. Moliuskai</w:t>
      </w:r>
      <w:r w:rsidRPr="00387541">
        <w:rPr>
          <w:rFonts w:ascii="Times New Roman" w:hAnsi="Times New Roman" w:cs="Times New Roman"/>
          <w:sz w:val="24"/>
          <w:szCs w:val="24"/>
        </w:rPr>
        <w:t xml:space="preserve"> ir jų produktai. </w:t>
      </w:r>
    </w:p>
    <w:p w:rsid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 xml:space="preserve">LT 2011 11 22 Europos Sąjungos oficialus leidinys L 304/43. </w:t>
      </w:r>
    </w:p>
    <w:p w:rsidR="00ED0E42" w:rsidRPr="00387541" w:rsidRDefault="00387541" w:rsidP="00387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541">
        <w:rPr>
          <w:rFonts w:ascii="Times New Roman" w:hAnsi="Times New Roman" w:cs="Times New Roman"/>
          <w:sz w:val="24"/>
          <w:szCs w:val="24"/>
        </w:rPr>
        <w:t>(1) Ir iš jų gauti produktai, jei dėl apdorojimo proceso nepadidėja tarnybos įvertintas atitinkamo produkto, i</w:t>
      </w:r>
      <w:r>
        <w:rPr>
          <w:rFonts w:ascii="Times New Roman" w:hAnsi="Times New Roman" w:cs="Times New Roman"/>
          <w:sz w:val="24"/>
          <w:szCs w:val="24"/>
        </w:rPr>
        <w:t xml:space="preserve">š kurio jie gauti,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alergiškumo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lygis.</w:t>
      </w:r>
      <w:bookmarkStart w:id="0" w:name="_GoBack"/>
      <w:bookmarkEnd w:id="0"/>
    </w:p>
    <w:sectPr w:rsidR="00ED0E42" w:rsidRPr="00387541" w:rsidSect="00EF0A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1"/>
    <w:rsid w:val="00387541"/>
    <w:rsid w:val="009D2C64"/>
    <w:rsid w:val="00ED0E4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B862"/>
  <w15:chartTrackingRefBased/>
  <w15:docId w15:val="{8D20ED15-9F1E-4B6B-BE03-157D54BB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Asus</cp:lastModifiedBy>
  <cp:revision>2</cp:revision>
  <cp:lastPrinted>2023-03-16T13:45:00Z</cp:lastPrinted>
  <dcterms:created xsi:type="dcterms:W3CDTF">2023-03-16T13:45:00Z</dcterms:created>
  <dcterms:modified xsi:type="dcterms:W3CDTF">2023-03-16T13:45:00Z</dcterms:modified>
</cp:coreProperties>
</file>