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A9" w:rsidRDefault="00CB5D9B">
      <w:pPr>
        <w:pStyle w:val="Style1"/>
        <w:widowControl/>
        <w:spacing w:before="53"/>
        <w:ind w:left="2189"/>
        <w:jc w:val="both"/>
        <w:rPr>
          <w:rStyle w:val="FontStyle11"/>
        </w:rPr>
      </w:pPr>
      <w:r>
        <w:rPr>
          <w:rStyle w:val="FontStyle11"/>
        </w:rPr>
        <w:t>ŠIAULIŲ LOGOPEDINIS LOPŠELIS-DARŽELIS</w:t>
      </w:r>
    </w:p>
    <w:p w:rsidR="00F273A9" w:rsidRDefault="00CB5D9B">
      <w:pPr>
        <w:pStyle w:val="Style2"/>
        <w:widowControl/>
        <w:spacing w:before="43"/>
        <w:jc w:val="center"/>
        <w:rPr>
          <w:rStyle w:val="FontStyle12"/>
        </w:rPr>
      </w:pPr>
      <w:r>
        <w:rPr>
          <w:rStyle w:val="FontStyle12"/>
        </w:rPr>
        <w:t>190528774, LIEPORIŲ G. 4, ŠIAULIAI</w:t>
      </w:r>
    </w:p>
    <w:p w:rsidR="00F273A9" w:rsidRDefault="00F273A9">
      <w:pPr>
        <w:pStyle w:val="Style1"/>
        <w:widowControl/>
        <w:spacing w:line="240" w:lineRule="exact"/>
        <w:rPr>
          <w:sz w:val="20"/>
          <w:szCs w:val="20"/>
        </w:rPr>
      </w:pPr>
    </w:p>
    <w:p w:rsidR="001005FC" w:rsidRDefault="001005FC">
      <w:pPr>
        <w:pStyle w:val="Style1"/>
        <w:widowControl/>
        <w:spacing w:line="240" w:lineRule="exact"/>
        <w:rPr>
          <w:sz w:val="20"/>
          <w:szCs w:val="20"/>
        </w:rPr>
      </w:pPr>
    </w:p>
    <w:p w:rsidR="00F273A9" w:rsidRDefault="00DE77F4">
      <w:pPr>
        <w:pStyle w:val="Style1"/>
        <w:widowControl/>
        <w:spacing w:before="120"/>
        <w:rPr>
          <w:rStyle w:val="FontStyle11"/>
        </w:rPr>
      </w:pPr>
      <w:r>
        <w:rPr>
          <w:rStyle w:val="FontStyle11"/>
        </w:rPr>
        <w:t>2018</w:t>
      </w:r>
      <w:r w:rsidR="00CB5D9B">
        <w:rPr>
          <w:rStyle w:val="FontStyle11"/>
        </w:rPr>
        <w:t xml:space="preserve"> M. GRUODŽIO 31 D. FINANSINIŲ ATASKAITŲ AIŠKINAMASIS RAŠTAS</w:t>
      </w:r>
    </w:p>
    <w:p w:rsidR="00F273A9" w:rsidRDefault="00F273A9">
      <w:pPr>
        <w:pStyle w:val="Style1"/>
        <w:widowControl/>
        <w:spacing w:line="240" w:lineRule="exact"/>
        <w:rPr>
          <w:sz w:val="20"/>
          <w:szCs w:val="20"/>
        </w:rPr>
      </w:pPr>
    </w:p>
    <w:p w:rsidR="001005FC" w:rsidRDefault="001005FC">
      <w:pPr>
        <w:pStyle w:val="Style1"/>
        <w:widowControl/>
        <w:spacing w:line="240" w:lineRule="exact"/>
        <w:rPr>
          <w:sz w:val="20"/>
          <w:szCs w:val="20"/>
        </w:rPr>
      </w:pPr>
    </w:p>
    <w:p w:rsidR="00F273A9" w:rsidRDefault="00CB5D9B">
      <w:pPr>
        <w:pStyle w:val="Style1"/>
        <w:widowControl/>
        <w:spacing w:before="139"/>
        <w:rPr>
          <w:rStyle w:val="FontStyle11"/>
        </w:rPr>
      </w:pPr>
      <w:r>
        <w:rPr>
          <w:rStyle w:val="FontStyle11"/>
        </w:rPr>
        <w:t>I. BENDROJI DALIS</w:t>
      </w:r>
    </w:p>
    <w:p w:rsidR="00F273A9" w:rsidRDefault="00CB5D9B" w:rsidP="0007059F">
      <w:pPr>
        <w:pStyle w:val="Style5"/>
        <w:widowControl/>
        <w:numPr>
          <w:ilvl w:val="0"/>
          <w:numId w:val="1"/>
        </w:numPr>
        <w:tabs>
          <w:tab w:val="left" w:pos="960"/>
        </w:tabs>
        <w:spacing w:before="326"/>
        <w:rPr>
          <w:rStyle w:val="FontStyle12"/>
        </w:rPr>
      </w:pPr>
      <w:r>
        <w:rPr>
          <w:rStyle w:val="FontStyle12"/>
        </w:rPr>
        <w:t xml:space="preserve">Šiaulių logopedinis </w:t>
      </w:r>
      <w:proofErr w:type="spellStart"/>
      <w:r>
        <w:rPr>
          <w:rStyle w:val="FontStyle12"/>
        </w:rPr>
        <w:t>lopšelis-darželis</w:t>
      </w:r>
      <w:proofErr w:type="spellEnd"/>
      <w:r>
        <w:rPr>
          <w:rStyle w:val="FontStyle12"/>
        </w:rPr>
        <w:t xml:space="preserve"> (kodas 190528774) yra Šiaulių miesto savivaldybės biudžetinė įstaiga, kurioje ugdomi ikimokyklinio ir priešmokyklinio amžiaus vaikai, turintys kalbėjimo, kalbos ir kitos komunikacijos bei kompleksiniu</w:t>
      </w:r>
      <w:r w:rsidR="00AA7CC9">
        <w:rPr>
          <w:rStyle w:val="FontStyle12"/>
        </w:rPr>
        <w:t>s sutrikimus. Įstaigoje dirba 51</w:t>
      </w:r>
      <w:r>
        <w:rPr>
          <w:rStyle w:val="FontStyle12"/>
        </w:rPr>
        <w:t xml:space="preserve"> darb</w:t>
      </w:r>
      <w:r w:rsidR="00AA7CC9">
        <w:rPr>
          <w:rStyle w:val="FontStyle12"/>
        </w:rPr>
        <w:t>uotojas</w:t>
      </w:r>
      <w:r>
        <w:rPr>
          <w:rStyle w:val="FontStyle12"/>
        </w:rPr>
        <w:t>.</w:t>
      </w:r>
    </w:p>
    <w:p w:rsidR="00F273A9" w:rsidRDefault="00CB5D9B" w:rsidP="0007059F">
      <w:pPr>
        <w:pStyle w:val="Style5"/>
        <w:widowControl/>
        <w:numPr>
          <w:ilvl w:val="0"/>
          <w:numId w:val="1"/>
        </w:numPr>
        <w:tabs>
          <w:tab w:val="left" w:pos="960"/>
        </w:tabs>
        <w:spacing w:before="5"/>
        <w:rPr>
          <w:rStyle w:val="FontStyle12"/>
        </w:rPr>
      </w:pPr>
      <w:r>
        <w:rPr>
          <w:rStyle w:val="FontStyle12"/>
        </w:rPr>
        <w:t xml:space="preserve">Šiaulių logopedinis </w:t>
      </w:r>
      <w:proofErr w:type="spellStart"/>
      <w:r>
        <w:rPr>
          <w:rStyle w:val="FontStyle12"/>
        </w:rPr>
        <w:t>lopšelis-darželis</w:t>
      </w:r>
      <w:proofErr w:type="spellEnd"/>
      <w:r>
        <w:rPr>
          <w:rStyle w:val="FontStyle12"/>
        </w:rPr>
        <w:t xml:space="preserve"> turi keturias sąskaitas banke (biudžeto, specialiųjų programų, mokinio krepšelio ir pavedimų lėšų). Šiaulių </w:t>
      </w:r>
      <w:proofErr w:type="spellStart"/>
      <w:r>
        <w:rPr>
          <w:rStyle w:val="FontStyle12"/>
        </w:rPr>
        <w:t>logopedinio</w:t>
      </w:r>
      <w:proofErr w:type="spellEnd"/>
      <w:r>
        <w:rPr>
          <w:rStyle w:val="FontStyle12"/>
        </w:rPr>
        <w:t xml:space="preserve"> lopšelio-darželio finansavimo šaltiniai yra savivaldybės biudžeto lėšos, valstybės krepšelio lėšos ir specialiosios programos lėšos, surinktos už vaikų išlaikymą.</w:t>
      </w:r>
    </w:p>
    <w:p w:rsidR="00F273A9" w:rsidRDefault="00CB5D9B" w:rsidP="0007059F">
      <w:pPr>
        <w:pStyle w:val="Style5"/>
        <w:widowControl/>
        <w:numPr>
          <w:ilvl w:val="0"/>
          <w:numId w:val="1"/>
        </w:numPr>
        <w:tabs>
          <w:tab w:val="left" w:pos="960"/>
        </w:tabs>
        <w:ind w:left="725" w:firstLine="0"/>
        <w:jc w:val="left"/>
        <w:rPr>
          <w:rStyle w:val="FontStyle12"/>
        </w:rPr>
      </w:pPr>
      <w:r>
        <w:rPr>
          <w:rStyle w:val="FontStyle12"/>
        </w:rPr>
        <w:t xml:space="preserve">Kontroliuojamų ir asocijuotų subjektų Šiaulių logopedinis </w:t>
      </w:r>
      <w:proofErr w:type="spellStart"/>
      <w:r>
        <w:rPr>
          <w:rStyle w:val="FontStyle12"/>
        </w:rPr>
        <w:t>lopšelis-darželis</w:t>
      </w:r>
      <w:proofErr w:type="spellEnd"/>
      <w:r>
        <w:rPr>
          <w:rStyle w:val="FontStyle12"/>
        </w:rPr>
        <w:t xml:space="preserve"> neturi.</w:t>
      </w:r>
    </w:p>
    <w:p w:rsidR="00F273A9" w:rsidRDefault="00CB5D9B">
      <w:pPr>
        <w:pStyle w:val="Style5"/>
        <w:widowControl/>
        <w:tabs>
          <w:tab w:val="left" w:pos="1075"/>
        </w:tabs>
        <w:ind w:firstLine="715"/>
        <w:rPr>
          <w:rStyle w:val="FontStyle12"/>
        </w:rPr>
      </w:pPr>
      <w:r>
        <w:rPr>
          <w:rStyle w:val="FontStyle12"/>
        </w:rPr>
        <w:t>4.</w:t>
      </w:r>
      <w:r>
        <w:rPr>
          <w:rStyle w:val="FontStyle12"/>
          <w:sz w:val="20"/>
          <w:szCs w:val="20"/>
        </w:rPr>
        <w:tab/>
      </w:r>
      <w:r>
        <w:rPr>
          <w:rStyle w:val="FontStyle12"/>
        </w:rPr>
        <w:t xml:space="preserve">Šiaulių </w:t>
      </w:r>
      <w:proofErr w:type="spellStart"/>
      <w:r>
        <w:rPr>
          <w:rStyle w:val="FontStyle12"/>
        </w:rPr>
        <w:t>logopedinio</w:t>
      </w:r>
      <w:proofErr w:type="spellEnd"/>
      <w:r>
        <w:rPr>
          <w:rStyle w:val="FontStyle12"/>
        </w:rPr>
        <w:t xml:space="preserve"> lopšelio-darželio finansinėse ataskaitose pateikiami duomenys</w:t>
      </w:r>
      <w:r>
        <w:rPr>
          <w:rStyle w:val="FontStyle12"/>
        </w:rPr>
        <w:br/>
        <w:t>išreikšti Lietuvos Respublikos piniginiais vienetais - eurais.</w:t>
      </w:r>
    </w:p>
    <w:p w:rsidR="00F273A9" w:rsidRDefault="00F273A9">
      <w:pPr>
        <w:pStyle w:val="Style1"/>
        <w:widowControl/>
        <w:spacing w:line="240" w:lineRule="exact"/>
        <w:rPr>
          <w:sz w:val="20"/>
          <w:szCs w:val="20"/>
        </w:rPr>
      </w:pPr>
    </w:p>
    <w:p w:rsidR="00F273A9" w:rsidRDefault="00CB5D9B">
      <w:pPr>
        <w:pStyle w:val="Style1"/>
        <w:widowControl/>
        <w:spacing w:before="125"/>
        <w:rPr>
          <w:rStyle w:val="FontStyle11"/>
        </w:rPr>
      </w:pPr>
      <w:r>
        <w:rPr>
          <w:rStyle w:val="FontStyle11"/>
        </w:rPr>
        <w:t>II. APSKAITOS POLITIKA</w:t>
      </w:r>
    </w:p>
    <w:p w:rsidR="00F273A9" w:rsidRDefault="00F273A9">
      <w:pPr>
        <w:pStyle w:val="Style1"/>
        <w:widowControl/>
        <w:spacing w:line="240" w:lineRule="exact"/>
        <w:rPr>
          <w:sz w:val="20"/>
          <w:szCs w:val="20"/>
        </w:rPr>
      </w:pPr>
    </w:p>
    <w:p w:rsidR="00F273A9" w:rsidRDefault="00CB5D9B">
      <w:pPr>
        <w:pStyle w:val="Style1"/>
        <w:widowControl/>
        <w:spacing w:before="144"/>
        <w:rPr>
          <w:rStyle w:val="FontStyle11"/>
        </w:rPr>
      </w:pPr>
      <w:r>
        <w:rPr>
          <w:rStyle w:val="FontStyle11"/>
        </w:rPr>
        <w:t>Bendrieji apskaitos principai, metodai ir taisyklės</w:t>
      </w:r>
    </w:p>
    <w:p w:rsidR="00F273A9" w:rsidRDefault="00F273A9">
      <w:pPr>
        <w:pStyle w:val="Style5"/>
        <w:widowControl/>
        <w:spacing w:line="240" w:lineRule="exact"/>
        <w:ind w:firstLine="787"/>
        <w:rPr>
          <w:sz w:val="20"/>
          <w:szCs w:val="20"/>
        </w:rPr>
      </w:pPr>
    </w:p>
    <w:p w:rsidR="00F273A9" w:rsidRDefault="00CB5D9B">
      <w:pPr>
        <w:pStyle w:val="Style5"/>
        <w:widowControl/>
        <w:tabs>
          <w:tab w:val="left" w:pos="1186"/>
        </w:tabs>
        <w:spacing w:before="82"/>
        <w:ind w:firstLine="787"/>
        <w:rPr>
          <w:rStyle w:val="FontStyle12"/>
        </w:rPr>
      </w:pPr>
      <w:r>
        <w:rPr>
          <w:rStyle w:val="FontStyle12"/>
        </w:rPr>
        <w:t>5.</w:t>
      </w:r>
      <w:r>
        <w:rPr>
          <w:rStyle w:val="FontStyle12"/>
          <w:sz w:val="20"/>
          <w:szCs w:val="20"/>
        </w:rPr>
        <w:tab/>
      </w:r>
      <w:r>
        <w:rPr>
          <w:rStyle w:val="FontStyle12"/>
        </w:rPr>
        <w:t>Logopedinio lopšelio-darželio finansinės ataskaitos parengtos pagal Lietuvos</w:t>
      </w:r>
      <w:r>
        <w:rPr>
          <w:rStyle w:val="FontStyle12"/>
        </w:rPr>
        <w:br/>
        <w:t>Respublikos finansinę apskaitą ir finansinių ataskaitų parengimą reglamentuojančius teisės aktus bei</w:t>
      </w:r>
      <w:r>
        <w:rPr>
          <w:rStyle w:val="FontStyle12"/>
        </w:rPr>
        <w:br/>
        <w:t>Viešojo sektoriaus apskaitos ir finansinės atskaitomybės standartus (toliau - VSAFAS).</w:t>
      </w:r>
      <w:r>
        <w:rPr>
          <w:rStyle w:val="FontStyle12"/>
        </w:rPr>
        <w:br/>
        <w:t>Logopedinio lopšelio-darželio parengtos finansinės ataskaitos atitinka VSAFAS , kaip tai nustatyta</w:t>
      </w:r>
      <w:r>
        <w:rPr>
          <w:rStyle w:val="FontStyle12"/>
        </w:rPr>
        <w:br/>
        <w:t>Viešojo sektoriaus atskaitomybės įstatymo 21 straipsnio 6 dalyje.</w:t>
      </w:r>
    </w:p>
    <w:p w:rsidR="00F273A9" w:rsidRDefault="00CB5D9B" w:rsidP="0007059F">
      <w:pPr>
        <w:pStyle w:val="Style5"/>
        <w:widowControl/>
        <w:numPr>
          <w:ilvl w:val="0"/>
          <w:numId w:val="2"/>
        </w:numPr>
        <w:tabs>
          <w:tab w:val="left" w:pos="1003"/>
        </w:tabs>
        <w:ind w:firstLine="730"/>
        <w:rPr>
          <w:rStyle w:val="FontStyle12"/>
        </w:rPr>
      </w:pPr>
      <w:r>
        <w:rPr>
          <w:rStyle w:val="FontStyle12"/>
        </w:rPr>
        <w:t xml:space="preserve">Logopedinis </w:t>
      </w:r>
      <w:proofErr w:type="spellStart"/>
      <w:r>
        <w:rPr>
          <w:rStyle w:val="FontStyle12"/>
        </w:rPr>
        <w:t>lopšelis-darželis</w:t>
      </w:r>
      <w:proofErr w:type="spellEnd"/>
      <w:r>
        <w:rPr>
          <w:rStyle w:val="FontStyle12"/>
        </w:rPr>
        <w:t>, vad</w:t>
      </w:r>
      <w:r w:rsidR="00DE77F4">
        <w:rPr>
          <w:rStyle w:val="FontStyle12"/>
        </w:rPr>
        <w:t>ovaudamasis Švietimo centro 2017</w:t>
      </w:r>
      <w:r>
        <w:rPr>
          <w:rStyle w:val="FontStyle12"/>
        </w:rPr>
        <w:t xml:space="preserve"> m. </w:t>
      </w:r>
      <w:r w:rsidR="00DE77F4">
        <w:rPr>
          <w:rStyle w:val="FontStyle12"/>
        </w:rPr>
        <w:t>saus</w:t>
      </w:r>
      <w:r>
        <w:rPr>
          <w:rStyle w:val="FontStyle12"/>
        </w:rPr>
        <w:t xml:space="preserve">io </w:t>
      </w:r>
      <w:r w:rsidR="00DE77F4">
        <w:rPr>
          <w:rStyle w:val="FontStyle12"/>
        </w:rPr>
        <w:t>2</w:t>
      </w:r>
      <w:r>
        <w:rPr>
          <w:rStyle w:val="FontStyle12"/>
        </w:rPr>
        <w:t xml:space="preserve"> </w:t>
      </w:r>
      <w:r w:rsidR="00DE77F4">
        <w:rPr>
          <w:rStyle w:val="FontStyle12"/>
        </w:rPr>
        <w:t>d. direktoriaus įsakymu Nr. V-2</w:t>
      </w:r>
      <w:r>
        <w:rPr>
          <w:rStyle w:val="FontStyle12"/>
        </w:rPr>
        <w:t xml:space="preserve"> "Dėl perėjimo prie viešojo sektoriaus apskaitos ir finansinės atskaitomybės standartų (VSAFAS)", vykdė Viešojo sektoriaus buhalterinės apskaitos ir finansinės atskaitomybės sistemos reformą. Reformos metu buhalterinę apskaitą tvarkė ir sudarė ataskaitas pagal pereinamuoju laikotarpiu galiojusius Lietuvos Respublikos Finansų ministerijos patvirtintus Viešojo sektoriaus apskaitos ir finansinės atskaitomybės pavyzdinius standartus (VSAFAS).</w:t>
      </w:r>
    </w:p>
    <w:p w:rsidR="00F273A9" w:rsidRDefault="00CB5D9B" w:rsidP="0007059F">
      <w:pPr>
        <w:pStyle w:val="Style5"/>
        <w:widowControl/>
        <w:numPr>
          <w:ilvl w:val="0"/>
          <w:numId w:val="2"/>
        </w:numPr>
        <w:tabs>
          <w:tab w:val="left" w:pos="1003"/>
        </w:tabs>
        <w:ind w:firstLine="730"/>
        <w:rPr>
          <w:rStyle w:val="FontStyle12"/>
        </w:rPr>
      </w:pPr>
      <w:r>
        <w:rPr>
          <w:rStyle w:val="FontStyle12"/>
        </w:rPr>
        <w:t xml:space="preserve">Logopedinis </w:t>
      </w:r>
      <w:proofErr w:type="spellStart"/>
      <w:r>
        <w:rPr>
          <w:rStyle w:val="FontStyle12"/>
        </w:rPr>
        <w:t>lopšelis-darželis</w:t>
      </w:r>
      <w:proofErr w:type="spellEnd"/>
      <w:r>
        <w:rPr>
          <w:rStyle w:val="FontStyle12"/>
        </w:rPr>
        <w:t xml:space="preserve"> rengia žemesniojo lygio viešojo sektoriaus subjektų ataskaitų formas.</w:t>
      </w:r>
    </w:p>
    <w:p w:rsidR="00F273A9" w:rsidRDefault="00CB5D9B" w:rsidP="0007059F">
      <w:pPr>
        <w:pStyle w:val="Style5"/>
        <w:widowControl/>
        <w:numPr>
          <w:ilvl w:val="0"/>
          <w:numId w:val="2"/>
        </w:numPr>
        <w:tabs>
          <w:tab w:val="left" w:pos="1003"/>
        </w:tabs>
        <w:ind w:firstLine="730"/>
        <w:rPr>
          <w:rStyle w:val="FontStyle12"/>
        </w:rPr>
      </w:pPr>
      <w:r>
        <w:rPr>
          <w:rStyle w:val="FontStyle12"/>
        </w:rPr>
        <w:t>Apskaitos vadovas ir apskaitos</w:t>
      </w:r>
      <w:r w:rsidR="00DE77F4">
        <w:rPr>
          <w:rStyle w:val="FontStyle12"/>
        </w:rPr>
        <w:t xml:space="preserve"> tvarkų aprašai patvirtinti 2017</w:t>
      </w:r>
      <w:r>
        <w:rPr>
          <w:rStyle w:val="FontStyle12"/>
        </w:rPr>
        <w:t xml:space="preserve"> m. </w:t>
      </w:r>
      <w:r w:rsidR="00DE77F4">
        <w:rPr>
          <w:rStyle w:val="FontStyle12"/>
        </w:rPr>
        <w:t>sausio</w:t>
      </w:r>
      <w:r>
        <w:rPr>
          <w:rStyle w:val="FontStyle12"/>
        </w:rPr>
        <w:t xml:space="preserve"> </w:t>
      </w:r>
      <w:r w:rsidR="00DE77F4">
        <w:rPr>
          <w:rStyle w:val="FontStyle12"/>
        </w:rPr>
        <w:t>2</w:t>
      </w:r>
      <w:r>
        <w:rPr>
          <w:rStyle w:val="FontStyle12"/>
        </w:rPr>
        <w:t xml:space="preserve"> d. Švietimo centro direktoriaus įsak</w:t>
      </w:r>
      <w:r w:rsidR="00DE77F4">
        <w:rPr>
          <w:rStyle w:val="FontStyle12"/>
        </w:rPr>
        <w:t>ymu Nr. V-1</w:t>
      </w:r>
      <w:r>
        <w:rPr>
          <w:rStyle w:val="FontStyle12"/>
        </w:rPr>
        <w:t>. Buhalterinė apskaita tvarkoma vadovaujantis Lietuvos Respublikos 2001 m. lapkričio 6 d. įsakymu Nr. IX-574 patvirtintu Buhalterinės apskaitos įstatymu, Lietuvos Respublikos Finansų ministro 2005 m. gegužės 25 d. įsakymu Nr. IK-170 patvirtintomis Biudžetinių įstaigų buhalterinės apskaitos organizavimo taisyklėmis.</w:t>
      </w:r>
    </w:p>
    <w:p w:rsidR="00F273A9" w:rsidRDefault="00CB5D9B" w:rsidP="0007059F">
      <w:pPr>
        <w:pStyle w:val="Style5"/>
        <w:widowControl/>
        <w:numPr>
          <w:ilvl w:val="0"/>
          <w:numId w:val="2"/>
        </w:numPr>
        <w:tabs>
          <w:tab w:val="left" w:pos="1003"/>
        </w:tabs>
        <w:ind w:firstLine="730"/>
        <w:rPr>
          <w:rStyle w:val="FontStyle12"/>
        </w:rPr>
      </w:pPr>
      <w:r>
        <w:rPr>
          <w:rStyle w:val="FontStyle12"/>
        </w:rPr>
        <w:t>Apskaitos politika apima ūkinių operacijų ir įvykių pripažinimo, įvertinimo ir apskaitos principus, metodus ir taisykles.</w:t>
      </w:r>
    </w:p>
    <w:p w:rsidR="00F273A9" w:rsidRDefault="00CB5D9B">
      <w:pPr>
        <w:pStyle w:val="Style5"/>
        <w:widowControl/>
        <w:tabs>
          <w:tab w:val="left" w:pos="1123"/>
        </w:tabs>
        <w:ind w:firstLine="792"/>
        <w:rPr>
          <w:rStyle w:val="FontStyle12"/>
        </w:rPr>
      </w:pPr>
      <w:r>
        <w:rPr>
          <w:rStyle w:val="FontStyle12"/>
        </w:rPr>
        <w:t>10.</w:t>
      </w:r>
      <w:r>
        <w:rPr>
          <w:rStyle w:val="FontStyle12"/>
          <w:sz w:val="20"/>
          <w:szCs w:val="20"/>
        </w:rPr>
        <w:tab/>
      </w:r>
      <w:r>
        <w:rPr>
          <w:rStyle w:val="FontStyle12"/>
        </w:rPr>
        <w:t xml:space="preserve">Logopedinis </w:t>
      </w:r>
      <w:proofErr w:type="spellStart"/>
      <w:r>
        <w:rPr>
          <w:rStyle w:val="FontStyle12"/>
        </w:rPr>
        <w:t>lopšelis-darželis</w:t>
      </w:r>
      <w:proofErr w:type="spellEnd"/>
      <w:r>
        <w:rPr>
          <w:rStyle w:val="FontStyle12"/>
        </w:rPr>
        <w:t xml:space="preserve"> taiko tokią apskaitos politiką, kuri užtikrina, kad apskaitos</w:t>
      </w:r>
      <w:r>
        <w:rPr>
          <w:rStyle w:val="FontStyle12"/>
        </w:rPr>
        <w:br/>
        <w:t xml:space="preserve">duomenys atitiktų kiekvieno taikytino VSAFAS reikalavimus. Logopedinis </w:t>
      </w:r>
      <w:proofErr w:type="spellStart"/>
      <w:r>
        <w:rPr>
          <w:rStyle w:val="FontStyle12"/>
        </w:rPr>
        <w:t>lopšelis-darželis</w:t>
      </w:r>
      <w:proofErr w:type="spellEnd"/>
      <w:r>
        <w:rPr>
          <w:rStyle w:val="FontStyle12"/>
        </w:rPr>
        <w:br/>
        <w:t>pateikia finansines ataskaitas vadovaudamasis bendraisiais apskaitos principais, nustatytais l-</w:t>
      </w:r>
      <w:proofErr w:type="spellStart"/>
      <w:r>
        <w:rPr>
          <w:rStyle w:val="FontStyle12"/>
        </w:rPr>
        <w:t>ajame</w:t>
      </w:r>
      <w:proofErr w:type="spellEnd"/>
      <w:r>
        <w:rPr>
          <w:rStyle w:val="FontStyle12"/>
        </w:rPr>
        <w:t xml:space="preserve"> VSAFAS „Informacijos pateikimas finansinių ataskaitų rinkinyje".</w:t>
      </w:r>
    </w:p>
    <w:p w:rsidR="00F273A9" w:rsidRDefault="00CB5D9B" w:rsidP="0007059F">
      <w:pPr>
        <w:pStyle w:val="Style6"/>
        <w:widowControl/>
        <w:numPr>
          <w:ilvl w:val="0"/>
          <w:numId w:val="3"/>
        </w:numPr>
        <w:tabs>
          <w:tab w:val="left" w:pos="1200"/>
        </w:tabs>
        <w:rPr>
          <w:rStyle w:val="FontStyle12"/>
        </w:rPr>
      </w:pPr>
      <w:r>
        <w:rPr>
          <w:rStyle w:val="FontStyle12"/>
        </w:rPr>
        <w:lastRenderedPageBreak/>
        <w:t>Finansinių ataskaitų rinkinyje teikiama informacija apie Logopedinio lopšelio-darželio turtą, finansavimo sumas, įsipareigojimus, grynąjį turtą, pajamas, sąnaudas, pinigų srautus.</w:t>
      </w:r>
    </w:p>
    <w:p w:rsidR="00DE77F4" w:rsidRDefault="00CB5D9B" w:rsidP="002D08C9">
      <w:pPr>
        <w:pStyle w:val="Style6"/>
        <w:widowControl/>
        <w:numPr>
          <w:ilvl w:val="0"/>
          <w:numId w:val="3"/>
        </w:numPr>
        <w:tabs>
          <w:tab w:val="left" w:pos="1200"/>
        </w:tabs>
        <w:ind w:firstLine="845"/>
        <w:rPr>
          <w:rStyle w:val="FontStyle12"/>
        </w:rPr>
      </w:pPr>
      <w:r>
        <w:rPr>
          <w:rStyle w:val="FontStyle12"/>
        </w:rPr>
        <w:t xml:space="preserve">Sudarydamas finansines ataskaitas Logopedinis </w:t>
      </w:r>
      <w:proofErr w:type="spellStart"/>
      <w:r>
        <w:rPr>
          <w:rStyle w:val="FontStyle12"/>
        </w:rPr>
        <w:t>lopšelis-darželis</w:t>
      </w:r>
      <w:proofErr w:type="spellEnd"/>
      <w:r>
        <w:rPr>
          <w:rStyle w:val="FontStyle12"/>
        </w:rPr>
        <w:t xml:space="preserve"> vadovaujasi švietimo centro sąskaitų planu, kuris buvo parengtas pagal pavyzdinį biudžetinių įstaigų sąs</w:t>
      </w:r>
      <w:r w:rsidR="00DE77F4">
        <w:rPr>
          <w:rStyle w:val="FontStyle12"/>
        </w:rPr>
        <w:t>kaitų planą ir patvirtintas 2017</w:t>
      </w:r>
      <w:r>
        <w:rPr>
          <w:rStyle w:val="FontStyle12"/>
        </w:rPr>
        <w:t xml:space="preserve"> m. </w:t>
      </w:r>
      <w:r w:rsidR="00DE77F4">
        <w:rPr>
          <w:rStyle w:val="FontStyle12"/>
        </w:rPr>
        <w:t>sausio</w:t>
      </w:r>
      <w:r>
        <w:rPr>
          <w:rStyle w:val="FontStyle12"/>
        </w:rPr>
        <w:t xml:space="preserve"> </w:t>
      </w:r>
      <w:r w:rsidR="00DE77F4">
        <w:rPr>
          <w:rStyle w:val="FontStyle12"/>
        </w:rPr>
        <w:t>2</w:t>
      </w:r>
      <w:r>
        <w:rPr>
          <w:rStyle w:val="FontStyle12"/>
        </w:rPr>
        <w:t xml:space="preserve"> d. Švietimo cen</w:t>
      </w:r>
      <w:r w:rsidR="00DE77F4">
        <w:rPr>
          <w:rStyle w:val="FontStyle12"/>
        </w:rPr>
        <w:t>tro direktoriaus įsakymu Nr.V-2</w:t>
      </w:r>
      <w:r>
        <w:rPr>
          <w:rStyle w:val="FontStyle12"/>
        </w:rPr>
        <w:t xml:space="preserve">. </w:t>
      </w:r>
    </w:p>
    <w:p w:rsidR="00F273A9" w:rsidRDefault="00CB5D9B" w:rsidP="002D08C9">
      <w:pPr>
        <w:pStyle w:val="Style6"/>
        <w:widowControl/>
        <w:numPr>
          <w:ilvl w:val="0"/>
          <w:numId w:val="3"/>
        </w:numPr>
        <w:tabs>
          <w:tab w:val="left" w:pos="1200"/>
        </w:tabs>
        <w:ind w:firstLine="845"/>
        <w:rPr>
          <w:rStyle w:val="FontStyle12"/>
        </w:rPr>
      </w:pPr>
      <w:r w:rsidRPr="00DE77F4">
        <w:rPr>
          <w:rStyle w:val="FontStyle12"/>
          <w:sz w:val="20"/>
          <w:szCs w:val="20"/>
        </w:rPr>
        <w:tab/>
      </w:r>
      <w:r>
        <w:rPr>
          <w:rStyle w:val="FontStyle12"/>
        </w:rPr>
        <w:t>Sąskaitų planas apima privalomojo sąskaitų plano sąskaitas ir privalomus</w:t>
      </w:r>
      <w:r>
        <w:rPr>
          <w:rStyle w:val="FontStyle12"/>
        </w:rPr>
        <w:br/>
        <w:t>detalizuojančius požymius, taip pat registravimo sąskaitas ir kitus požymius.</w:t>
      </w:r>
    </w:p>
    <w:p w:rsidR="00F273A9" w:rsidRDefault="00CB5D9B" w:rsidP="0007059F">
      <w:pPr>
        <w:pStyle w:val="Style6"/>
        <w:widowControl/>
        <w:numPr>
          <w:ilvl w:val="0"/>
          <w:numId w:val="4"/>
        </w:numPr>
        <w:tabs>
          <w:tab w:val="left" w:pos="1248"/>
        </w:tabs>
        <w:ind w:firstLine="850"/>
        <w:rPr>
          <w:rStyle w:val="FontStyle12"/>
        </w:rPr>
      </w:pPr>
      <w:r>
        <w:rPr>
          <w:rStyle w:val="FontStyle12"/>
        </w:rPr>
        <w:t>Logopedinio lopšelio-darželio apskaitos duomenys detalizuojami pagal valstybės funkciją, programą, priemonę, projektą, lėšų šaltinį, biudžeto išlaidų ekonominės klasifikacijos straipsnį, kitą informaciją.</w:t>
      </w:r>
    </w:p>
    <w:p w:rsidR="00F273A9" w:rsidRDefault="00CB5D9B" w:rsidP="0007059F">
      <w:pPr>
        <w:pStyle w:val="Style6"/>
        <w:widowControl/>
        <w:numPr>
          <w:ilvl w:val="0"/>
          <w:numId w:val="4"/>
        </w:numPr>
        <w:tabs>
          <w:tab w:val="left" w:pos="1248"/>
        </w:tabs>
        <w:spacing w:before="5"/>
        <w:ind w:firstLine="850"/>
        <w:rPr>
          <w:rStyle w:val="FontStyle12"/>
        </w:rPr>
      </w:pPr>
      <w:r>
        <w:rPr>
          <w:rStyle w:val="FontStyle12"/>
        </w:rPr>
        <w:t xml:space="preserve">Logopedinis </w:t>
      </w:r>
      <w:proofErr w:type="spellStart"/>
      <w:r>
        <w:rPr>
          <w:rStyle w:val="FontStyle12"/>
        </w:rPr>
        <w:t>lopšelis-darželis</w:t>
      </w:r>
      <w:proofErr w:type="spellEnd"/>
      <w:r>
        <w:rPr>
          <w:rStyle w:val="FontStyle12"/>
        </w:rPr>
        <w:t xml:space="preserve"> ūkines operacijas ir įvykius registruoja ir finansinių ataskaitų rinkinius rengia taikant kaupimo, subjekto, veiklos tęstinumo, periodiškumo, pastovumo, piniginio mato, palyginimo, atsargumo, neutralumo bendruosius apskaitos principus.</w:t>
      </w:r>
    </w:p>
    <w:p w:rsidR="00F273A9" w:rsidRDefault="00F273A9">
      <w:pPr>
        <w:pStyle w:val="Style1"/>
        <w:widowControl/>
        <w:spacing w:line="240" w:lineRule="exact"/>
        <w:rPr>
          <w:sz w:val="20"/>
          <w:szCs w:val="20"/>
        </w:rPr>
      </w:pPr>
    </w:p>
    <w:p w:rsidR="00F273A9" w:rsidRDefault="00CB5D9B">
      <w:pPr>
        <w:pStyle w:val="Style1"/>
        <w:widowControl/>
        <w:spacing w:before="130"/>
        <w:rPr>
          <w:rStyle w:val="FontStyle11"/>
        </w:rPr>
      </w:pPr>
      <w:r>
        <w:rPr>
          <w:rStyle w:val="FontStyle11"/>
        </w:rPr>
        <w:t>Ilgalaikis materialusis turtas</w:t>
      </w:r>
    </w:p>
    <w:p w:rsidR="00F273A9" w:rsidRDefault="00CB5D9B" w:rsidP="0007059F">
      <w:pPr>
        <w:pStyle w:val="Style5"/>
        <w:widowControl/>
        <w:numPr>
          <w:ilvl w:val="0"/>
          <w:numId w:val="5"/>
        </w:numPr>
        <w:tabs>
          <w:tab w:val="left" w:pos="1080"/>
        </w:tabs>
        <w:spacing w:before="331" w:line="312" w:lineRule="exact"/>
        <w:rPr>
          <w:rStyle w:val="FontStyle12"/>
        </w:rPr>
      </w:pPr>
      <w:r>
        <w:rPr>
          <w:rStyle w:val="FontStyle12"/>
        </w:rPr>
        <w:t>Ilgalaikis materialusis turtas pripažįstamas ir registruojamas apskaitoje, jei jis atitinka 12-ajame VSAFAS ilgalaikio materialiojo turto sąvoką ir VSAFAS nustatytus ilgalaikio materialiojo turto pripažinimo kriterijus.</w:t>
      </w:r>
    </w:p>
    <w:p w:rsidR="00F273A9" w:rsidRDefault="00CB5D9B" w:rsidP="0007059F">
      <w:pPr>
        <w:pStyle w:val="Style5"/>
        <w:widowControl/>
        <w:numPr>
          <w:ilvl w:val="0"/>
          <w:numId w:val="5"/>
        </w:numPr>
        <w:tabs>
          <w:tab w:val="left" w:pos="1080"/>
        </w:tabs>
        <w:spacing w:before="10" w:line="312" w:lineRule="exact"/>
        <w:rPr>
          <w:rStyle w:val="FontStyle12"/>
        </w:rPr>
      </w:pPr>
      <w:proofErr w:type="spellStart"/>
      <w:r>
        <w:rPr>
          <w:rStyle w:val="FontStyle12"/>
        </w:rPr>
        <w:t>Logopediniame</w:t>
      </w:r>
      <w:proofErr w:type="spellEnd"/>
      <w:r>
        <w:rPr>
          <w:rStyle w:val="FontStyle12"/>
        </w:rPr>
        <w:t xml:space="preserve"> lopšelyje-darželyje ilgalaikis materialusis turtas pagal pobūdį skirstomas į šias pagrindines grupes:</w:t>
      </w:r>
    </w:p>
    <w:p w:rsidR="00F273A9" w:rsidRDefault="00F273A9">
      <w:pPr>
        <w:widowControl/>
        <w:rPr>
          <w:sz w:val="2"/>
          <w:szCs w:val="2"/>
        </w:rPr>
      </w:pPr>
    </w:p>
    <w:p w:rsidR="00F273A9" w:rsidRDefault="00CB5D9B" w:rsidP="0007059F">
      <w:pPr>
        <w:pStyle w:val="Style4"/>
        <w:widowControl/>
        <w:numPr>
          <w:ilvl w:val="0"/>
          <w:numId w:val="6"/>
        </w:numPr>
        <w:tabs>
          <w:tab w:val="left" w:pos="1982"/>
        </w:tabs>
        <w:spacing w:before="5" w:line="312" w:lineRule="exact"/>
        <w:ind w:left="1469"/>
        <w:rPr>
          <w:rStyle w:val="FontStyle12"/>
        </w:rPr>
      </w:pPr>
      <w:r>
        <w:rPr>
          <w:rStyle w:val="FontStyle12"/>
        </w:rPr>
        <w:t>pastatai;</w:t>
      </w:r>
    </w:p>
    <w:p w:rsidR="00F273A9" w:rsidRDefault="00CB5D9B" w:rsidP="0007059F">
      <w:pPr>
        <w:pStyle w:val="Style4"/>
        <w:widowControl/>
        <w:numPr>
          <w:ilvl w:val="0"/>
          <w:numId w:val="6"/>
        </w:numPr>
        <w:tabs>
          <w:tab w:val="left" w:pos="1982"/>
        </w:tabs>
        <w:spacing w:before="5" w:line="312" w:lineRule="exact"/>
        <w:ind w:left="1469"/>
        <w:rPr>
          <w:rStyle w:val="FontStyle12"/>
        </w:rPr>
      </w:pPr>
      <w:r>
        <w:rPr>
          <w:rStyle w:val="FontStyle12"/>
        </w:rPr>
        <w:t>baldai ir biuro įranga:</w:t>
      </w:r>
    </w:p>
    <w:p w:rsidR="00F273A9" w:rsidRDefault="00F273A9">
      <w:pPr>
        <w:widowControl/>
        <w:rPr>
          <w:sz w:val="2"/>
          <w:szCs w:val="2"/>
        </w:rPr>
      </w:pPr>
    </w:p>
    <w:p w:rsidR="00F273A9" w:rsidRDefault="00CB5D9B" w:rsidP="0007059F">
      <w:pPr>
        <w:pStyle w:val="Style4"/>
        <w:widowControl/>
        <w:numPr>
          <w:ilvl w:val="0"/>
          <w:numId w:val="7"/>
        </w:numPr>
        <w:tabs>
          <w:tab w:val="left" w:pos="2880"/>
        </w:tabs>
        <w:spacing w:before="5" w:line="312" w:lineRule="exact"/>
        <w:ind w:left="2189"/>
        <w:rPr>
          <w:rStyle w:val="FontStyle12"/>
        </w:rPr>
      </w:pPr>
      <w:r>
        <w:rPr>
          <w:rStyle w:val="FontStyle12"/>
        </w:rPr>
        <w:t>baldai;</w:t>
      </w:r>
    </w:p>
    <w:p w:rsidR="00F273A9" w:rsidRDefault="00CB5D9B" w:rsidP="0007059F">
      <w:pPr>
        <w:pStyle w:val="Style4"/>
        <w:widowControl/>
        <w:numPr>
          <w:ilvl w:val="0"/>
          <w:numId w:val="7"/>
        </w:numPr>
        <w:tabs>
          <w:tab w:val="left" w:pos="2880"/>
        </w:tabs>
        <w:spacing w:line="312" w:lineRule="exact"/>
        <w:ind w:left="2189"/>
        <w:rPr>
          <w:rStyle w:val="FontStyle12"/>
        </w:rPr>
      </w:pPr>
      <w:r>
        <w:rPr>
          <w:rStyle w:val="FontStyle12"/>
        </w:rPr>
        <w:t>kompiuterinė įranga;</w:t>
      </w:r>
    </w:p>
    <w:p w:rsidR="00F273A9" w:rsidRDefault="00CB5D9B" w:rsidP="0007059F">
      <w:pPr>
        <w:pStyle w:val="Style4"/>
        <w:widowControl/>
        <w:numPr>
          <w:ilvl w:val="0"/>
          <w:numId w:val="7"/>
        </w:numPr>
        <w:tabs>
          <w:tab w:val="left" w:pos="2880"/>
        </w:tabs>
        <w:spacing w:before="10" w:line="312" w:lineRule="exact"/>
        <w:ind w:left="2189"/>
        <w:rPr>
          <w:rStyle w:val="FontStyle12"/>
        </w:rPr>
      </w:pPr>
      <w:r>
        <w:rPr>
          <w:rStyle w:val="FontStyle12"/>
        </w:rPr>
        <w:t>kita biuro įranga.</w:t>
      </w:r>
    </w:p>
    <w:p w:rsidR="00F273A9" w:rsidRDefault="00F273A9">
      <w:pPr>
        <w:widowControl/>
        <w:rPr>
          <w:sz w:val="2"/>
          <w:szCs w:val="2"/>
        </w:rPr>
      </w:pPr>
    </w:p>
    <w:p w:rsidR="00F273A9" w:rsidRDefault="001005FC" w:rsidP="0007059F">
      <w:pPr>
        <w:pStyle w:val="Style5"/>
        <w:widowControl/>
        <w:numPr>
          <w:ilvl w:val="0"/>
          <w:numId w:val="8"/>
        </w:numPr>
        <w:tabs>
          <w:tab w:val="left" w:pos="1080"/>
        </w:tabs>
        <w:spacing w:before="5" w:line="312" w:lineRule="exact"/>
        <w:rPr>
          <w:rStyle w:val="FontStyle12"/>
        </w:rPr>
      </w:pPr>
      <w:r>
        <w:rPr>
          <w:rStyle w:val="FontStyle12"/>
        </w:rPr>
        <w:t xml:space="preserve">Ilgalaikis materialus turtas </w:t>
      </w:r>
      <w:proofErr w:type="spellStart"/>
      <w:r>
        <w:rPr>
          <w:rStyle w:val="FontStyle12"/>
        </w:rPr>
        <w:t>L</w:t>
      </w:r>
      <w:r w:rsidR="00CB5D9B">
        <w:rPr>
          <w:rStyle w:val="FontStyle12"/>
        </w:rPr>
        <w:t>ogopediniame</w:t>
      </w:r>
      <w:proofErr w:type="spellEnd"/>
      <w:r w:rsidR="00CB5D9B">
        <w:rPr>
          <w:rStyle w:val="FontStyle12"/>
        </w:rPr>
        <w:t xml:space="preserve"> lopšelyje-darželyje apskaitomas įsigijimo savikaina.</w:t>
      </w:r>
    </w:p>
    <w:p w:rsidR="00F273A9" w:rsidRDefault="00CB5D9B" w:rsidP="0007059F">
      <w:pPr>
        <w:pStyle w:val="Style5"/>
        <w:widowControl/>
        <w:numPr>
          <w:ilvl w:val="0"/>
          <w:numId w:val="8"/>
        </w:numPr>
        <w:tabs>
          <w:tab w:val="left" w:pos="1080"/>
        </w:tabs>
        <w:spacing w:before="5" w:line="312" w:lineRule="exact"/>
        <w:rPr>
          <w:rStyle w:val="FontStyle12"/>
        </w:rPr>
      </w:pPr>
      <w:r>
        <w:rPr>
          <w:rStyle w:val="FontStyle12"/>
        </w:rPr>
        <w:t>Logopedinio lopšelio-darželio ilgalaikio materialiojo turto nusidėvėjimas skaičiuojamas taikant tiesiogiai proporcingą (tiesinį) nusidėvėjimo skaičiavimo metodą. Turto amortizacija skaičiuojama, vadovaujantis normatyvais, parengtais pagal Šiaulių miesto savivaldybės ir jai pavaldžių biudžetinių ir viešųjų įstaigų ilgalaikio turto nusidėvėjimo (amortizacijos) normatyvus ir patvirtintais 2010 m. balandžio 30 d. Švietimo centro direktoriaus įsakymu Nr. V-11 "Dėl ilgalaikio turto nusidėvėjimo (amortizacijos) normatyvų".</w:t>
      </w:r>
    </w:p>
    <w:p w:rsidR="00F273A9" w:rsidRDefault="00CB5D9B" w:rsidP="0007059F">
      <w:pPr>
        <w:pStyle w:val="Style5"/>
        <w:widowControl/>
        <w:numPr>
          <w:ilvl w:val="0"/>
          <w:numId w:val="8"/>
        </w:numPr>
        <w:tabs>
          <w:tab w:val="left" w:pos="1080"/>
        </w:tabs>
        <w:spacing w:before="14" w:line="312" w:lineRule="exact"/>
        <w:rPr>
          <w:rStyle w:val="FontStyle12"/>
        </w:rPr>
      </w:pPr>
      <w:r>
        <w:rPr>
          <w:rStyle w:val="FontStyle12"/>
        </w:rPr>
        <w:t>Kai ilgalaikis turtas parduodamas arba nurašomas, jo įsigijimo savikaina, sukaupto nusidėvėjimo sumos nurašomos.</w:t>
      </w:r>
    </w:p>
    <w:p w:rsidR="00F273A9" w:rsidRDefault="00CB5D9B">
      <w:pPr>
        <w:pStyle w:val="Style1"/>
        <w:widowControl/>
        <w:spacing w:before="53"/>
        <w:rPr>
          <w:rStyle w:val="FontStyle11"/>
        </w:rPr>
      </w:pPr>
      <w:r>
        <w:rPr>
          <w:rStyle w:val="FontStyle11"/>
        </w:rPr>
        <w:t>Atsargos</w:t>
      </w:r>
    </w:p>
    <w:p w:rsidR="00F273A9" w:rsidRDefault="00CB5D9B" w:rsidP="0007059F">
      <w:pPr>
        <w:pStyle w:val="Style3"/>
        <w:widowControl/>
        <w:numPr>
          <w:ilvl w:val="0"/>
          <w:numId w:val="9"/>
        </w:numPr>
        <w:tabs>
          <w:tab w:val="left" w:pos="1075"/>
        </w:tabs>
        <w:spacing w:before="331" w:line="312" w:lineRule="exact"/>
        <w:jc w:val="both"/>
        <w:rPr>
          <w:rStyle w:val="FontStyle12"/>
        </w:rPr>
      </w:pPr>
      <w:r>
        <w:rPr>
          <w:rStyle w:val="FontStyle12"/>
        </w:rPr>
        <w:t>Atsargos pripažįstamos ir registruojamos apskaitoje, jei jos atitinka atsargų apibrėžimą, pateiktą 8-ajame VSAFAS „Atsargos".</w:t>
      </w:r>
    </w:p>
    <w:p w:rsidR="00F273A9" w:rsidRDefault="00CB5D9B" w:rsidP="0007059F">
      <w:pPr>
        <w:pStyle w:val="Style3"/>
        <w:widowControl/>
        <w:numPr>
          <w:ilvl w:val="0"/>
          <w:numId w:val="9"/>
        </w:numPr>
        <w:tabs>
          <w:tab w:val="left" w:pos="1075"/>
        </w:tabs>
        <w:spacing w:before="5" w:line="312" w:lineRule="exact"/>
        <w:ind w:left="725" w:firstLine="0"/>
        <w:rPr>
          <w:rStyle w:val="FontStyle12"/>
        </w:rPr>
      </w:pPr>
      <w:r>
        <w:rPr>
          <w:rStyle w:val="FontStyle12"/>
        </w:rPr>
        <w:t>Logopedinio lopšelio-darželio apskaitoje atsargos skirstomos į šias grupes:</w:t>
      </w:r>
    </w:p>
    <w:p w:rsidR="00F273A9" w:rsidRDefault="00F273A9">
      <w:pPr>
        <w:widowControl/>
        <w:rPr>
          <w:sz w:val="2"/>
          <w:szCs w:val="2"/>
        </w:rPr>
      </w:pPr>
    </w:p>
    <w:p w:rsidR="00F273A9" w:rsidRDefault="00CB5D9B" w:rsidP="0007059F">
      <w:pPr>
        <w:pStyle w:val="Style4"/>
        <w:widowControl/>
        <w:numPr>
          <w:ilvl w:val="0"/>
          <w:numId w:val="10"/>
        </w:numPr>
        <w:tabs>
          <w:tab w:val="left" w:pos="1982"/>
        </w:tabs>
        <w:spacing w:before="5" w:line="312" w:lineRule="exact"/>
        <w:ind w:left="1445"/>
        <w:rPr>
          <w:rStyle w:val="FontStyle12"/>
        </w:rPr>
      </w:pPr>
      <w:r>
        <w:rPr>
          <w:rStyle w:val="FontStyle12"/>
        </w:rPr>
        <w:t>kitos medžiagos ir žaliavos;</w:t>
      </w:r>
    </w:p>
    <w:p w:rsidR="00F273A9" w:rsidRDefault="00CB5D9B" w:rsidP="0007059F">
      <w:pPr>
        <w:pStyle w:val="Style4"/>
        <w:widowControl/>
        <w:numPr>
          <w:ilvl w:val="0"/>
          <w:numId w:val="10"/>
        </w:numPr>
        <w:tabs>
          <w:tab w:val="left" w:pos="1982"/>
        </w:tabs>
        <w:spacing w:before="5" w:line="312" w:lineRule="exact"/>
        <w:ind w:left="1445"/>
        <w:rPr>
          <w:rStyle w:val="FontStyle12"/>
        </w:rPr>
      </w:pPr>
      <w:r>
        <w:rPr>
          <w:rStyle w:val="FontStyle12"/>
        </w:rPr>
        <w:t>ūkinis inventorius (atiduotas naudoti).</w:t>
      </w:r>
    </w:p>
    <w:p w:rsidR="00F273A9" w:rsidRDefault="00F273A9">
      <w:pPr>
        <w:widowControl/>
        <w:rPr>
          <w:sz w:val="2"/>
          <w:szCs w:val="2"/>
        </w:rPr>
      </w:pPr>
    </w:p>
    <w:p w:rsidR="00F273A9" w:rsidRDefault="00CB5D9B" w:rsidP="0007059F">
      <w:pPr>
        <w:pStyle w:val="Style3"/>
        <w:widowControl/>
        <w:numPr>
          <w:ilvl w:val="0"/>
          <w:numId w:val="11"/>
        </w:numPr>
        <w:tabs>
          <w:tab w:val="left" w:pos="1075"/>
        </w:tabs>
        <w:spacing w:line="312" w:lineRule="exact"/>
        <w:ind w:left="725" w:firstLine="0"/>
        <w:rPr>
          <w:rStyle w:val="FontStyle12"/>
        </w:rPr>
      </w:pPr>
      <w:r>
        <w:rPr>
          <w:rStyle w:val="FontStyle12"/>
        </w:rPr>
        <w:t>Atsargas apskaitoje registruojamos įsigijimo savikaina.</w:t>
      </w:r>
    </w:p>
    <w:p w:rsidR="00F273A9" w:rsidRDefault="00CB5D9B" w:rsidP="0007059F">
      <w:pPr>
        <w:pStyle w:val="Style3"/>
        <w:widowControl/>
        <w:numPr>
          <w:ilvl w:val="0"/>
          <w:numId w:val="11"/>
        </w:numPr>
        <w:tabs>
          <w:tab w:val="left" w:pos="1075"/>
        </w:tabs>
        <w:spacing w:before="10" w:line="312" w:lineRule="exact"/>
        <w:ind w:left="725" w:firstLine="0"/>
        <w:rPr>
          <w:rStyle w:val="FontStyle12"/>
        </w:rPr>
      </w:pPr>
      <w:r>
        <w:rPr>
          <w:rStyle w:val="FontStyle12"/>
        </w:rPr>
        <w:t>Visos operacijos susijusios su atsargų judėjimu apskaitoje registruojamos nuolat.</w:t>
      </w:r>
    </w:p>
    <w:p w:rsidR="00F273A9" w:rsidRDefault="00CB5D9B" w:rsidP="0007059F">
      <w:pPr>
        <w:pStyle w:val="Style3"/>
        <w:widowControl/>
        <w:numPr>
          <w:ilvl w:val="0"/>
          <w:numId w:val="11"/>
        </w:numPr>
        <w:tabs>
          <w:tab w:val="left" w:pos="1075"/>
        </w:tabs>
        <w:spacing w:before="5" w:line="312" w:lineRule="exact"/>
        <w:jc w:val="both"/>
        <w:rPr>
          <w:rStyle w:val="FontStyle12"/>
        </w:rPr>
      </w:pPr>
      <w:r>
        <w:rPr>
          <w:rStyle w:val="FontStyle12"/>
        </w:rPr>
        <w:t>Naudojamų atsargų kiekinė ir vertinė apskaita kontrolės tikslais tvarkoma nebalansinėse sąskaitose.</w:t>
      </w:r>
    </w:p>
    <w:p w:rsidR="00F273A9" w:rsidRDefault="00F273A9">
      <w:pPr>
        <w:pStyle w:val="Style1"/>
        <w:widowControl/>
        <w:spacing w:line="240" w:lineRule="exact"/>
        <w:rPr>
          <w:sz w:val="20"/>
          <w:szCs w:val="20"/>
        </w:rPr>
      </w:pPr>
    </w:p>
    <w:p w:rsidR="00DE77F4" w:rsidRDefault="00DE77F4">
      <w:pPr>
        <w:pStyle w:val="Style1"/>
        <w:widowControl/>
        <w:spacing w:before="134"/>
        <w:rPr>
          <w:rStyle w:val="FontStyle11"/>
        </w:rPr>
      </w:pPr>
    </w:p>
    <w:p w:rsidR="00DE77F4" w:rsidRDefault="00DE77F4">
      <w:pPr>
        <w:pStyle w:val="Style1"/>
        <w:widowControl/>
        <w:spacing w:before="134"/>
        <w:rPr>
          <w:rStyle w:val="FontStyle11"/>
        </w:rPr>
      </w:pPr>
    </w:p>
    <w:p w:rsidR="00DE77F4" w:rsidRDefault="00DE77F4">
      <w:pPr>
        <w:pStyle w:val="Style1"/>
        <w:widowControl/>
        <w:spacing w:before="134"/>
        <w:rPr>
          <w:rStyle w:val="FontStyle11"/>
        </w:rPr>
      </w:pPr>
    </w:p>
    <w:p w:rsidR="00F273A9" w:rsidRDefault="00CB5D9B">
      <w:pPr>
        <w:pStyle w:val="Style1"/>
        <w:widowControl/>
        <w:spacing w:before="134"/>
        <w:rPr>
          <w:rStyle w:val="FontStyle11"/>
        </w:rPr>
      </w:pPr>
      <w:r>
        <w:rPr>
          <w:rStyle w:val="FontStyle11"/>
        </w:rPr>
        <w:t>Finansinis turtas</w:t>
      </w:r>
    </w:p>
    <w:p w:rsidR="00F273A9" w:rsidRDefault="00CB5D9B" w:rsidP="0007059F">
      <w:pPr>
        <w:pStyle w:val="Style3"/>
        <w:widowControl/>
        <w:numPr>
          <w:ilvl w:val="0"/>
          <w:numId w:val="12"/>
        </w:numPr>
        <w:tabs>
          <w:tab w:val="left" w:pos="1075"/>
        </w:tabs>
        <w:spacing w:before="326"/>
        <w:jc w:val="both"/>
        <w:rPr>
          <w:rStyle w:val="FontStyle12"/>
        </w:rPr>
      </w:pPr>
      <w:r>
        <w:rPr>
          <w:rStyle w:val="FontStyle12"/>
        </w:rPr>
        <w:t xml:space="preserve">Finansinis turtas pripažįstamas ir apskaitoje registruojamos, jei atitinka metodus ir taisykles nustatytas 17-ajame VSAFAS „Finansinis turtas ir finansiniai įsipareigojimai". Logopedinis </w:t>
      </w:r>
      <w:proofErr w:type="spellStart"/>
      <w:r>
        <w:rPr>
          <w:rStyle w:val="FontStyle12"/>
        </w:rPr>
        <w:t>lopšelis-darželis</w:t>
      </w:r>
      <w:proofErr w:type="spellEnd"/>
      <w:r>
        <w:rPr>
          <w:rStyle w:val="FontStyle12"/>
        </w:rPr>
        <w:t xml:space="preserve"> ilgalaikio finansinio turto neturi.</w:t>
      </w:r>
    </w:p>
    <w:p w:rsidR="00F273A9" w:rsidRDefault="00CB5D9B" w:rsidP="0007059F">
      <w:pPr>
        <w:pStyle w:val="Style3"/>
        <w:widowControl/>
        <w:numPr>
          <w:ilvl w:val="0"/>
          <w:numId w:val="12"/>
        </w:numPr>
        <w:tabs>
          <w:tab w:val="left" w:pos="1075"/>
        </w:tabs>
        <w:ind w:left="725" w:firstLine="0"/>
        <w:rPr>
          <w:rStyle w:val="FontStyle12"/>
        </w:rPr>
      </w:pPr>
      <w:r>
        <w:rPr>
          <w:rStyle w:val="FontStyle12"/>
        </w:rPr>
        <w:t xml:space="preserve">Logopedinis </w:t>
      </w:r>
      <w:proofErr w:type="spellStart"/>
      <w:r>
        <w:rPr>
          <w:rStyle w:val="FontStyle12"/>
        </w:rPr>
        <w:t>lopšelis-darželis</w:t>
      </w:r>
      <w:proofErr w:type="spellEnd"/>
      <w:r>
        <w:rPr>
          <w:rStyle w:val="FontStyle12"/>
        </w:rPr>
        <w:t xml:space="preserve"> turi šių rūšių trumpalaikio finansinio turto:</w:t>
      </w:r>
    </w:p>
    <w:p w:rsidR="00F273A9" w:rsidRDefault="00F273A9">
      <w:pPr>
        <w:widowControl/>
        <w:rPr>
          <w:sz w:val="2"/>
          <w:szCs w:val="2"/>
        </w:rPr>
      </w:pPr>
    </w:p>
    <w:p w:rsidR="00F273A9" w:rsidRDefault="00CB5D9B" w:rsidP="0007059F">
      <w:pPr>
        <w:pStyle w:val="Style4"/>
        <w:widowControl/>
        <w:numPr>
          <w:ilvl w:val="0"/>
          <w:numId w:val="13"/>
        </w:numPr>
        <w:tabs>
          <w:tab w:val="left" w:pos="1925"/>
        </w:tabs>
        <w:spacing w:line="317" w:lineRule="exact"/>
        <w:ind w:left="1445"/>
        <w:rPr>
          <w:rStyle w:val="FontStyle12"/>
        </w:rPr>
      </w:pPr>
      <w:r>
        <w:rPr>
          <w:rStyle w:val="FontStyle12"/>
        </w:rPr>
        <w:t>per vienus metus gautinos sumos;</w:t>
      </w:r>
    </w:p>
    <w:p w:rsidR="00F273A9" w:rsidRDefault="00CB5D9B" w:rsidP="0007059F">
      <w:pPr>
        <w:pStyle w:val="Style4"/>
        <w:widowControl/>
        <w:numPr>
          <w:ilvl w:val="0"/>
          <w:numId w:val="13"/>
        </w:numPr>
        <w:tabs>
          <w:tab w:val="left" w:pos="1925"/>
        </w:tabs>
        <w:spacing w:line="317" w:lineRule="exact"/>
        <w:ind w:left="1445"/>
        <w:rPr>
          <w:rStyle w:val="FontStyle12"/>
        </w:rPr>
      </w:pPr>
      <w:r>
        <w:rPr>
          <w:rStyle w:val="FontStyle12"/>
        </w:rPr>
        <w:t>išankstiniai apmokėjimai;</w:t>
      </w:r>
    </w:p>
    <w:p w:rsidR="00F273A9" w:rsidRDefault="00CB5D9B" w:rsidP="0007059F">
      <w:pPr>
        <w:pStyle w:val="Style4"/>
        <w:widowControl/>
        <w:numPr>
          <w:ilvl w:val="0"/>
          <w:numId w:val="13"/>
        </w:numPr>
        <w:tabs>
          <w:tab w:val="left" w:pos="1925"/>
        </w:tabs>
        <w:spacing w:line="317" w:lineRule="exact"/>
        <w:ind w:left="1445"/>
        <w:rPr>
          <w:rStyle w:val="FontStyle12"/>
        </w:rPr>
      </w:pPr>
      <w:r>
        <w:rPr>
          <w:rStyle w:val="FontStyle12"/>
        </w:rPr>
        <w:t>pinigai ir pinigų ekvivalentai, kurie skirstomi:</w:t>
      </w:r>
    </w:p>
    <w:p w:rsidR="00F273A9" w:rsidRDefault="00F273A9">
      <w:pPr>
        <w:widowControl/>
        <w:rPr>
          <w:sz w:val="2"/>
          <w:szCs w:val="2"/>
        </w:rPr>
      </w:pPr>
    </w:p>
    <w:p w:rsidR="00F273A9" w:rsidRDefault="00CB5D9B" w:rsidP="0007059F">
      <w:pPr>
        <w:pStyle w:val="Style4"/>
        <w:widowControl/>
        <w:numPr>
          <w:ilvl w:val="0"/>
          <w:numId w:val="14"/>
        </w:numPr>
        <w:tabs>
          <w:tab w:val="left" w:pos="2885"/>
        </w:tabs>
        <w:spacing w:line="317" w:lineRule="exact"/>
        <w:ind w:left="2165"/>
        <w:rPr>
          <w:rStyle w:val="FontStyle12"/>
        </w:rPr>
      </w:pPr>
      <w:r>
        <w:rPr>
          <w:rStyle w:val="FontStyle12"/>
        </w:rPr>
        <w:t>pagal pinigų buvimo vietą:</w:t>
      </w:r>
    </w:p>
    <w:p w:rsidR="00F273A9" w:rsidRDefault="00CB5D9B" w:rsidP="0007059F">
      <w:pPr>
        <w:pStyle w:val="Style4"/>
        <w:widowControl/>
        <w:numPr>
          <w:ilvl w:val="0"/>
          <w:numId w:val="14"/>
        </w:numPr>
        <w:tabs>
          <w:tab w:val="left" w:pos="2885"/>
        </w:tabs>
        <w:spacing w:line="317" w:lineRule="exact"/>
        <w:ind w:left="2165"/>
        <w:rPr>
          <w:rStyle w:val="FontStyle12"/>
        </w:rPr>
      </w:pPr>
      <w:r>
        <w:rPr>
          <w:rStyle w:val="FontStyle12"/>
        </w:rPr>
        <w:t>pinigus bankų sąskaitose (įskaitant mokėjimo korteles);</w:t>
      </w:r>
    </w:p>
    <w:p w:rsidR="00F273A9" w:rsidRDefault="00CB5D9B" w:rsidP="0007059F">
      <w:pPr>
        <w:pStyle w:val="Style4"/>
        <w:widowControl/>
        <w:numPr>
          <w:ilvl w:val="0"/>
          <w:numId w:val="14"/>
        </w:numPr>
        <w:tabs>
          <w:tab w:val="left" w:pos="2885"/>
        </w:tabs>
        <w:spacing w:line="317" w:lineRule="exact"/>
        <w:ind w:left="2165"/>
        <w:rPr>
          <w:rStyle w:val="FontStyle12"/>
        </w:rPr>
      </w:pPr>
      <w:r>
        <w:rPr>
          <w:rStyle w:val="FontStyle12"/>
        </w:rPr>
        <w:t>grynuosius pinigus (kasoje);</w:t>
      </w:r>
    </w:p>
    <w:p w:rsidR="00F273A9" w:rsidRDefault="00CB5D9B">
      <w:pPr>
        <w:pStyle w:val="Style4"/>
        <w:widowControl/>
        <w:tabs>
          <w:tab w:val="left" w:pos="1925"/>
        </w:tabs>
        <w:spacing w:line="317" w:lineRule="exact"/>
        <w:ind w:left="1445"/>
        <w:rPr>
          <w:rStyle w:val="FontStyle12"/>
        </w:rPr>
      </w:pPr>
      <w:r>
        <w:rPr>
          <w:rStyle w:val="FontStyle12"/>
        </w:rPr>
        <w:t>27.4</w:t>
      </w:r>
      <w:r>
        <w:rPr>
          <w:rStyle w:val="FontStyle12"/>
          <w:sz w:val="20"/>
          <w:szCs w:val="20"/>
        </w:rPr>
        <w:tab/>
      </w:r>
      <w:r>
        <w:rPr>
          <w:rStyle w:val="FontStyle12"/>
        </w:rPr>
        <w:t>pagal valiutą:</w:t>
      </w:r>
    </w:p>
    <w:p w:rsidR="00F273A9" w:rsidRDefault="00DE77F4">
      <w:pPr>
        <w:pStyle w:val="Style2"/>
        <w:widowControl/>
        <w:spacing w:line="317" w:lineRule="exact"/>
        <w:ind w:left="2165"/>
        <w:jc w:val="left"/>
        <w:rPr>
          <w:rStyle w:val="FontStyle12"/>
        </w:rPr>
      </w:pPr>
      <w:r>
        <w:rPr>
          <w:rStyle w:val="FontStyle12"/>
        </w:rPr>
        <w:t>27.4.1 eurais</w:t>
      </w:r>
      <w:r w:rsidR="00CB5D9B">
        <w:rPr>
          <w:rStyle w:val="FontStyle12"/>
        </w:rPr>
        <w:t>;</w:t>
      </w:r>
    </w:p>
    <w:p w:rsidR="00F273A9" w:rsidRDefault="00CB5D9B">
      <w:pPr>
        <w:pStyle w:val="Style4"/>
        <w:widowControl/>
        <w:tabs>
          <w:tab w:val="left" w:pos="1982"/>
        </w:tabs>
        <w:spacing w:line="317" w:lineRule="exact"/>
        <w:ind w:left="1445"/>
        <w:rPr>
          <w:rStyle w:val="FontStyle12"/>
        </w:rPr>
      </w:pPr>
      <w:r>
        <w:rPr>
          <w:rStyle w:val="FontStyle12"/>
        </w:rPr>
        <w:t>27.5.</w:t>
      </w:r>
      <w:r>
        <w:rPr>
          <w:rStyle w:val="FontStyle12"/>
          <w:sz w:val="20"/>
          <w:szCs w:val="20"/>
        </w:rPr>
        <w:tab/>
      </w:r>
      <w:r>
        <w:rPr>
          <w:rStyle w:val="FontStyle12"/>
        </w:rPr>
        <w:t>pagal pinigų paskirtį:</w:t>
      </w:r>
    </w:p>
    <w:p w:rsidR="00F273A9" w:rsidRDefault="00CB5D9B" w:rsidP="0007059F">
      <w:pPr>
        <w:pStyle w:val="Style4"/>
        <w:widowControl/>
        <w:numPr>
          <w:ilvl w:val="0"/>
          <w:numId w:val="15"/>
        </w:numPr>
        <w:tabs>
          <w:tab w:val="left" w:pos="2880"/>
        </w:tabs>
        <w:spacing w:line="317" w:lineRule="exact"/>
        <w:ind w:left="2165"/>
        <w:rPr>
          <w:rStyle w:val="FontStyle12"/>
        </w:rPr>
      </w:pPr>
      <w:r>
        <w:rPr>
          <w:rStyle w:val="FontStyle12"/>
        </w:rPr>
        <w:t xml:space="preserve">biudžeto </w:t>
      </w:r>
      <w:proofErr w:type="spellStart"/>
      <w:r>
        <w:rPr>
          <w:rStyle w:val="FontStyle12"/>
        </w:rPr>
        <w:t>asignavimus</w:t>
      </w:r>
      <w:proofErr w:type="spellEnd"/>
      <w:r>
        <w:rPr>
          <w:rStyle w:val="FontStyle12"/>
        </w:rPr>
        <w:t>;</w:t>
      </w:r>
    </w:p>
    <w:p w:rsidR="00F273A9" w:rsidRDefault="00CB5D9B" w:rsidP="0007059F">
      <w:pPr>
        <w:pStyle w:val="Style4"/>
        <w:widowControl/>
        <w:numPr>
          <w:ilvl w:val="0"/>
          <w:numId w:val="15"/>
        </w:numPr>
        <w:tabs>
          <w:tab w:val="left" w:pos="2880"/>
        </w:tabs>
        <w:spacing w:line="317" w:lineRule="exact"/>
        <w:ind w:left="2165"/>
        <w:rPr>
          <w:rStyle w:val="FontStyle12"/>
        </w:rPr>
      </w:pPr>
      <w:r>
        <w:rPr>
          <w:rStyle w:val="FontStyle12"/>
        </w:rPr>
        <w:t>nebiudžetines lėšas;</w:t>
      </w:r>
    </w:p>
    <w:p w:rsidR="00F273A9" w:rsidRDefault="00CB5D9B" w:rsidP="0007059F">
      <w:pPr>
        <w:pStyle w:val="Style4"/>
        <w:widowControl/>
        <w:numPr>
          <w:ilvl w:val="0"/>
          <w:numId w:val="15"/>
        </w:numPr>
        <w:tabs>
          <w:tab w:val="left" w:pos="2880"/>
        </w:tabs>
        <w:spacing w:line="317" w:lineRule="exact"/>
        <w:ind w:left="2165"/>
        <w:rPr>
          <w:rStyle w:val="FontStyle12"/>
        </w:rPr>
      </w:pPr>
      <w:r>
        <w:rPr>
          <w:rStyle w:val="FontStyle12"/>
        </w:rPr>
        <w:t>specialiųjų programų lėšas.</w:t>
      </w:r>
    </w:p>
    <w:p w:rsidR="00F273A9" w:rsidRDefault="00CB5D9B">
      <w:pPr>
        <w:pStyle w:val="Style4"/>
        <w:widowControl/>
        <w:tabs>
          <w:tab w:val="left" w:pos="1982"/>
        </w:tabs>
        <w:spacing w:line="317" w:lineRule="exact"/>
        <w:ind w:left="1445"/>
        <w:rPr>
          <w:rStyle w:val="FontStyle12"/>
        </w:rPr>
      </w:pPr>
      <w:r>
        <w:rPr>
          <w:rStyle w:val="FontStyle12"/>
        </w:rPr>
        <w:t>27.6.</w:t>
      </w:r>
      <w:r>
        <w:rPr>
          <w:rStyle w:val="FontStyle12"/>
          <w:sz w:val="20"/>
          <w:szCs w:val="20"/>
        </w:rPr>
        <w:tab/>
      </w:r>
      <w:r>
        <w:rPr>
          <w:rStyle w:val="FontStyle12"/>
        </w:rPr>
        <w:t>kitą trumpalaikį finansinį turtą.</w:t>
      </w:r>
    </w:p>
    <w:p w:rsidR="00F273A9" w:rsidRDefault="00CB5D9B" w:rsidP="0007059F">
      <w:pPr>
        <w:pStyle w:val="Style3"/>
        <w:widowControl/>
        <w:numPr>
          <w:ilvl w:val="0"/>
          <w:numId w:val="16"/>
        </w:numPr>
        <w:tabs>
          <w:tab w:val="left" w:pos="1075"/>
        </w:tabs>
        <w:jc w:val="both"/>
        <w:rPr>
          <w:rStyle w:val="FontStyle12"/>
        </w:rPr>
      </w:pPr>
      <w:r>
        <w:rPr>
          <w:rStyle w:val="FontStyle12"/>
        </w:rPr>
        <w:t xml:space="preserve">Pirmą kartą pripažįstamą finansinį turtą, </w:t>
      </w:r>
      <w:r w:rsidR="001005FC">
        <w:rPr>
          <w:rStyle w:val="FontStyle12"/>
        </w:rPr>
        <w:t>L</w:t>
      </w:r>
      <w:r>
        <w:rPr>
          <w:rStyle w:val="FontStyle12"/>
        </w:rPr>
        <w:t xml:space="preserve">ogopedinis </w:t>
      </w:r>
      <w:proofErr w:type="spellStart"/>
      <w:r>
        <w:rPr>
          <w:rStyle w:val="FontStyle12"/>
        </w:rPr>
        <w:t>lopšelis-darželis</w:t>
      </w:r>
      <w:proofErr w:type="spellEnd"/>
      <w:r>
        <w:rPr>
          <w:rStyle w:val="FontStyle12"/>
        </w:rPr>
        <w:t xml:space="preserve"> įvertina įsigijimo savikaina.</w:t>
      </w:r>
    </w:p>
    <w:p w:rsidR="00F273A9" w:rsidRDefault="00CB5D9B" w:rsidP="0007059F">
      <w:pPr>
        <w:pStyle w:val="Style3"/>
        <w:widowControl/>
        <w:numPr>
          <w:ilvl w:val="0"/>
          <w:numId w:val="16"/>
        </w:numPr>
        <w:tabs>
          <w:tab w:val="left" w:pos="1075"/>
        </w:tabs>
        <w:ind w:left="725" w:firstLine="0"/>
        <w:rPr>
          <w:rStyle w:val="FontStyle12"/>
        </w:rPr>
      </w:pPr>
      <w:r>
        <w:rPr>
          <w:rStyle w:val="FontStyle12"/>
        </w:rPr>
        <w:t>Finansinis turtas apskaitoje registruojamas pagal jo pagrindimo dokumentus.</w:t>
      </w:r>
    </w:p>
    <w:p w:rsidR="00F273A9" w:rsidRDefault="00CB5D9B" w:rsidP="0007059F">
      <w:pPr>
        <w:pStyle w:val="Style3"/>
        <w:widowControl/>
        <w:numPr>
          <w:ilvl w:val="0"/>
          <w:numId w:val="16"/>
        </w:numPr>
        <w:tabs>
          <w:tab w:val="left" w:pos="1075"/>
        </w:tabs>
        <w:jc w:val="both"/>
        <w:rPr>
          <w:rStyle w:val="FontStyle12"/>
        </w:rPr>
      </w:pPr>
      <w:r>
        <w:rPr>
          <w:rStyle w:val="FontStyle12"/>
        </w:rPr>
        <w:t>Pinigai ir pinigų ekvivalentai apskaitoje registruojami gavus finansavimo sumas iš finansavimo šaltinių ar (išankstinį apmokėjimą) už paslaugas.</w:t>
      </w:r>
    </w:p>
    <w:p w:rsidR="00F273A9" w:rsidRDefault="00CB5D9B">
      <w:pPr>
        <w:pStyle w:val="Style3"/>
        <w:widowControl/>
        <w:tabs>
          <w:tab w:val="left" w:pos="1171"/>
        </w:tabs>
        <w:ind w:firstLine="730"/>
        <w:jc w:val="both"/>
        <w:rPr>
          <w:rStyle w:val="FontStyle12"/>
        </w:rPr>
      </w:pPr>
      <w:r>
        <w:rPr>
          <w:rStyle w:val="FontStyle12"/>
        </w:rPr>
        <w:t>31.</w:t>
      </w:r>
      <w:r>
        <w:rPr>
          <w:rStyle w:val="FontStyle12"/>
          <w:sz w:val="20"/>
          <w:szCs w:val="20"/>
        </w:rPr>
        <w:tab/>
      </w:r>
      <w:r>
        <w:rPr>
          <w:rStyle w:val="FontStyle12"/>
        </w:rPr>
        <w:t>Pinigų ir pinigų ekvivalentų sumažėjimas registruojamas, kai grąžinamos gautos</w:t>
      </w:r>
      <w:r>
        <w:rPr>
          <w:rStyle w:val="FontStyle12"/>
        </w:rPr>
        <w:br/>
        <w:t>permokos už paslaugas, grąžinamos finansavimo sumos, sumokamos sumos, susijusios su vykdoma</w:t>
      </w:r>
      <w:r>
        <w:rPr>
          <w:rStyle w:val="FontStyle12"/>
        </w:rPr>
        <w:br/>
        <w:t>veikla.</w:t>
      </w:r>
    </w:p>
    <w:p w:rsidR="00F273A9" w:rsidRDefault="00CB5D9B">
      <w:pPr>
        <w:pStyle w:val="Style1"/>
        <w:widowControl/>
        <w:spacing w:before="53"/>
        <w:rPr>
          <w:rStyle w:val="FontStyle11"/>
        </w:rPr>
      </w:pPr>
      <w:r>
        <w:rPr>
          <w:rStyle w:val="FontStyle11"/>
        </w:rPr>
        <w:t>Finansavimo sumos</w:t>
      </w:r>
    </w:p>
    <w:p w:rsidR="00F273A9" w:rsidRDefault="00CB5D9B" w:rsidP="0007059F">
      <w:pPr>
        <w:pStyle w:val="Style5"/>
        <w:widowControl/>
        <w:numPr>
          <w:ilvl w:val="0"/>
          <w:numId w:val="17"/>
        </w:numPr>
        <w:tabs>
          <w:tab w:val="left" w:pos="1080"/>
        </w:tabs>
        <w:spacing w:before="331"/>
        <w:ind w:firstLine="730"/>
        <w:rPr>
          <w:rStyle w:val="FontStyle12"/>
        </w:rPr>
      </w:pPr>
      <w:r>
        <w:rPr>
          <w:rStyle w:val="FontStyle12"/>
        </w:rPr>
        <w:t>Finansavimo sumos pripažįstamos kai atitinka 20-ajame VSAFAS „Finansavimo sumos" nustatytus pripažinimo kriterijus.</w:t>
      </w:r>
    </w:p>
    <w:p w:rsidR="00F273A9" w:rsidRDefault="00CB5D9B" w:rsidP="0007059F">
      <w:pPr>
        <w:pStyle w:val="Style5"/>
        <w:widowControl/>
        <w:numPr>
          <w:ilvl w:val="0"/>
          <w:numId w:val="17"/>
        </w:numPr>
        <w:tabs>
          <w:tab w:val="left" w:pos="1080"/>
        </w:tabs>
        <w:ind w:firstLine="730"/>
        <w:rPr>
          <w:rStyle w:val="FontStyle12"/>
        </w:rPr>
      </w:pPr>
      <w:r>
        <w:rPr>
          <w:rStyle w:val="FontStyle12"/>
        </w:rPr>
        <w:t xml:space="preserve">Finansavimo sumos - iš valstybės biudžeto, savivaldybės biudžeto bei iš kitų šaltinių gauti arba gautini pinigai arba kitas turtas, skirtas Logopedinio lopšelio-darželio nuostatuose nustatytiems tikslams ir programoms įgyvendinti. Finansavimo sumos apima ir gautus arba gautinus pinigus, ir kitą turtą </w:t>
      </w:r>
      <w:proofErr w:type="spellStart"/>
      <w:r>
        <w:rPr>
          <w:rStyle w:val="FontStyle12"/>
        </w:rPr>
        <w:t>pavedimams</w:t>
      </w:r>
      <w:proofErr w:type="spellEnd"/>
      <w:r>
        <w:rPr>
          <w:rStyle w:val="FontStyle12"/>
        </w:rPr>
        <w:t xml:space="preserve"> vykdyti, kitas lėšas išlaidoms kompensuoti ir paramos būdu gautą turtą.</w:t>
      </w:r>
    </w:p>
    <w:p w:rsidR="00F273A9" w:rsidRDefault="00CB5D9B" w:rsidP="0007059F">
      <w:pPr>
        <w:pStyle w:val="Style5"/>
        <w:widowControl/>
        <w:numPr>
          <w:ilvl w:val="0"/>
          <w:numId w:val="17"/>
        </w:numPr>
        <w:tabs>
          <w:tab w:val="left" w:pos="1080"/>
        </w:tabs>
        <w:ind w:left="730" w:firstLine="0"/>
        <w:jc w:val="left"/>
        <w:rPr>
          <w:rStyle w:val="FontStyle12"/>
        </w:rPr>
      </w:pPr>
      <w:r>
        <w:rPr>
          <w:rStyle w:val="FontStyle12"/>
        </w:rPr>
        <w:t>Gautos (gautinos) finansavimo sumos pagal paskirtį skirstomos į:</w:t>
      </w:r>
    </w:p>
    <w:p w:rsidR="00F273A9" w:rsidRDefault="00F273A9">
      <w:pPr>
        <w:widowControl/>
        <w:rPr>
          <w:sz w:val="2"/>
          <w:szCs w:val="2"/>
        </w:rPr>
      </w:pPr>
    </w:p>
    <w:p w:rsidR="00F273A9" w:rsidRDefault="00CB5D9B" w:rsidP="0007059F">
      <w:pPr>
        <w:pStyle w:val="Style4"/>
        <w:widowControl/>
        <w:numPr>
          <w:ilvl w:val="0"/>
          <w:numId w:val="18"/>
        </w:numPr>
        <w:tabs>
          <w:tab w:val="left" w:pos="1982"/>
        </w:tabs>
        <w:spacing w:line="317" w:lineRule="exact"/>
        <w:ind w:left="1450"/>
        <w:rPr>
          <w:rStyle w:val="FontStyle12"/>
        </w:rPr>
      </w:pPr>
      <w:r>
        <w:rPr>
          <w:rStyle w:val="FontStyle12"/>
        </w:rPr>
        <w:t>finansavimo sumos iš valstybės biudžeto,</w:t>
      </w:r>
    </w:p>
    <w:p w:rsidR="00F273A9" w:rsidRDefault="00CB5D9B" w:rsidP="0007059F">
      <w:pPr>
        <w:pStyle w:val="Style4"/>
        <w:widowControl/>
        <w:numPr>
          <w:ilvl w:val="0"/>
          <w:numId w:val="18"/>
        </w:numPr>
        <w:tabs>
          <w:tab w:val="left" w:pos="1982"/>
        </w:tabs>
        <w:spacing w:line="317" w:lineRule="exact"/>
        <w:ind w:left="1450"/>
        <w:rPr>
          <w:rStyle w:val="FontStyle12"/>
        </w:rPr>
      </w:pPr>
      <w:r>
        <w:rPr>
          <w:rStyle w:val="FontStyle12"/>
        </w:rPr>
        <w:t>finansavimo sumos iš savivaldybės biudžeto,</w:t>
      </w:r>
    </w:p>
    <w:p w:rsidR="00F273A9" w:rsidRDefault="00CB5D9B" w:rsidP="0007059F">
      <w:pPr>
        <w:pStyle w:val="Style4"/>
        <w:widowControl/>
        <w:numPr>
          <w:ilvl w:val="0"/>
          <w:numId w:val="18"/>
        </w:numPr>
        <w:tabs>
          <w:tab w:val="left" w:pos="1982"/>
        </w:tabs>
        <w:spacing w:line="317" w:lineRule="exact"/>
        <w:ind w:left="1450"/>
        <w:rPr>
          <w:rStyle w:val="FontStyle12"/>
        </w:rPr>
      </w:pPr>
      <w:r>
        <w:rPr>
          <w:rStyle w:val="FontStyle12"/>
        </w:rPr>
        <w:t>finansavimo sumos iš kitų šaltinių,</w:t>
      </w:r>
    </w:p>
    <w:p w:rsidR="00F273A9" w:rsidRDefault="00CB5D9B">
      <w:pPr>
        <w:pStyle w:val="Style5"/>
        <w:widowControl/>
        <w:tabs>
          <w:tab w:val="left" w:pos="1080"/>
        </w:tabs>
        <w:ind w:left="730" w:firstLine="0"/>
        <w:jc w:val="left"/>
        <w:rPr>
          <w:rStyle w:val="FontStyle12"/>
        </w:rPr>
      </w:pPr>
      <w:r>
        <w:rPr>
          <w:rStyle w:val="FontStyle12"/>
        </w:rPr>
        <w:t>35.</w:t>
      </w:r>
      <w:r>
        <w:rPr>
          <w:rStyle w:val="FontStyle12"/>
          <w:sz w:val="20"/>
          <w:szCs w:val="20"/>
        </w:rPr>
        <w:tab/>
      </w:r>
      <w:r>
        <w:rPr>
          <w:rStyle w:val="FontStyle12"/>
        </w:rPr>
        <w:t>Finansavimo sumos pagal paskirtį skirstomos:</w:t>
      </w:r>
    </w:p>
    <w:p w:rsidR="00F273A9" w:rsidRDefault="00CB5D9B" w:rsidP="0007059F">
      <w:pPr>
        <w:pStyle w:val="Style4"/>
        <w:widowControl/>
        <w:numPr>
          <w:ilvl w:val="0"/>
          <w:numId w:val="19"/>
        </w:numPr>
        <w:tabs>
          <w:tab w:val="left" w:pos="1987"/>
        </w:tabs>
        <w:spacing w:line="317" w:lineRule="exact"/>
        <w:ind w:left="1450"/>
        <w:rPr>
          <w:rStyle w:val="FontStyle12"/>
        </w:rPr>
      </w:pPr>
      <w:r>
        <w:rPr>
          <w:rStyle w:val="FontStyle12"/>
        </w:rPr>
        <w:t>finansavimo sumas nepiniginiam turtui įsigyti,</w:t>
      </w:r>
    </w:p>
    <w:p w:rsidR="00F273A9" w:rsidRDefault="00CB5D9B" w:rsidP="0007059F">
      <w:pPr>
        <w:pStyle w:val="Style4"/>
        <w:widowControl/>
        <w:numPr>
          <w:ilvl w:val="0"/>
          <w:numId w:val="19"/>
        </w:numPr>
        <w:tabs>
          <w:tab w:val="left" w:pos="1987"/>
        </w:tabs>
        <w:spacing w:line="317" w:lineRule="exact"/>
        <w:ind w:left="1450"/>
        <w:rPr>
          <w:rStyle w:val="FontStyle12"/>
        </w:rPr>
      </w:pPr>
      <w:r>
        <w:rPr>
          <w:rStyle w:val="FontStyle12"/>
        </w:rPr>
        <w:t>finansavimo sumos kitoms išlaidoms kompensuoti.</w:t>
      </w:r>
    </w:p>
    <w:p w:rsidR="00F273A9" w:rsidRDefault="00F273A9">
      <w:pPr>
        <w:widowControl/>
        <w:rPr>
          <w:sz w:val="2"/>
          <w:szCs w:val="2"/>
        </w:rPr>
      </w:pPr>
    </w:p>
    <w:p w:rsidR="00F273A9" w:rsidRDefault="00CB5D9B" w:rsidP="0007059F">
      <w:pPr>
        <w:pStyle w:val="Style5"/>
        <w:widowControl/>
        <w:numPr>
          <w:ilvl w:val="0"/>
          <w:numId w:val="20"/>
        </w:numPr>
        <w:tabs>
          <w:tab w:val="left" w:pos="1080"/>
        </w:tabs>
        <w:ind w:firstLine="730"/>
        <w:rPr>
          <w:rStyle w:val="FontStyle12"/>
        </w:rPr>
      </w:pPr>
      <w:r>
        <w:rPr>
          <w:rStyle w:val="FontStyle12"/>
        </w:rPr>
        <w:t>Finansavimo sumos nepiniginiam turtui įsigyti apima ir nemokamai gautą arba už simbolinį atlygį įsigytą nepiniginį turtą.</w:t>
      </w:r>
    </w:p>
    <w:p w:rsidR="00F273A9" w:rsidRDefault="00CB5D9B" w:rsidP="0007059F">
      <w:pPr>
        <w:pStyle w:val="Style5"/>
        <w:widowControl/>
        <w:numPr>
          <w:ilvl w:val="0"/>
          <w:numId w:val="20"/>
        </w:numPr>
        <w:tabs>
          <w:tab w:val="left" w:pos="1080"/>
        </w:tabs>
        <w:ind w:firstLine="730"/>
        <w:rPr>
          <w:rStyle w:val="FontStyle12"/>
        </w:rPr>
      </w:pPr>
      <w:r>
        <w:rPr>
          <w:rStyle w:val="FontStyle12"/>
        </w:rPr>
        <w:t>Finansavimo sumos kitoms išlaidoms yra skirtos ataskaitinio laikotarpio išlaidoms kompensuoti.</w:t>
      </w:r>
    </w:p>
    <w:p w:rsidR="00F273A9" w:rsidRDefault="00CB5D9B">
      <w:pPr>
        <w:pStyle w:val="Style5"/>
        <w:widowControl/>
        <w:tabs>
          <w:tab w:val="left" w:pos="1152"/>
        </w:tabs>
        <w:rPr>
          <w:rStyle w:val="FontStyle12"/>
        </w:rPr>
      </w:pPr>
      <w:r>
        <w:rPr>
          <w:rStyle w:val="FontStyle12"/>
        </w:rPr>
        <w:lastRenderedPageBreak/>
        <w:t>38.</w:t>
      </w:r>
      <w:r>
        <w:rPr>
          <w:rStyle w:val="FontStyle12"/>
          <w:sz w:val="20"/>
          <w:szCs w:val="20"/>
        </w:rPr>
        <w:tab/>
      </w:r>
      <w:r>
        <w:rPr>
          <w:rStyle w:val="FontStyle12"/>
        </w:rPr>
        <w:t>Gautos (gautinos) ir panaudotos finansavimo sumos arba jų dalis pripažįstamos</w:t>
      </w:r>
      <w:r>
        <w:rPr>
          <w:rStyle w:val="FontStyle12"/>
        </w:rPr>
        <w:br/>
        <w:t>finansavimo pajamomis tais laikotarpiais, kuriais patiriamos su finansavimo sumomis susijusios</w:t>
      </w:r>
      <w:r>
        <w:rPr>
          <w:rStyle w:val="FontStyle12"/>
        </w:rPr>
        <w:br/>
        <w:t>sąnaudos.</w:t>
      </w:r>
    </w:p>
    <w:p w:rsidR="00F273A9" w:rsidRDefault="00F273A9">
      <w:pPr>
        <w:pStyle w:val="Style1"/>
        <w:widowControl/>
        <w:spacing w:line="240" w:lineRule="exact"/>
        <w:rPr>
          <w:sz w:val="20"/>
          <w:szCs w:val="20"/>
        </w:rPr>
      </w:pPr>
    </w:p>
    <w:p w:rsidR="00DE77F4" w:rsidRDefault="00DE77F4">
      <w:pPr>
        <w:pStyle w:val="Style1"/>
        <w:widowControl/>
        <w:spacing w:before="130"/>
        <w:rPr>
          <w:rStyle w:val="FontStyle11"/>
        </w:rPr>
      </w:pPr>
    </w:p>
    <w:p w:rsidR="00F273A9" w:rsidRDefault="00CB5D9B">
      <w:pPr>
        <w:pStyle w:val="Style1"/>
        <w:widowControl/>
        <w:spacing w:before="130"/>
        <w:rPr>
          <w:rStyle w:val="FontStyle11"/>
        </w:rPr>
      </w:pPr>
      <w:r>
        <w:rPr>
          <w:rStyle w:val="FontStyle11"/>
        </w:rPr>
        <w:t>Finansiniai įsipareigojimai</w:t>
      </w:r>
    </w:p>
    <w:p w:rsidR="00F273A9" w:rsidRDefault="00F273A9">
      <w:pPr>
        <w:pStyle w:val="Style5"/>
        <w:widowControl/>
        <w:spacing w:line="240" w:lineRule="exact"/>
        <w:rPr>
          <w:sz w:val="20"/>
          <w:szCs w:val="20"/>
        </w:rPr>
      </w:pPr>
    </w:p>
    <w:p w:rsidR="00F273A9" w:rsidRDefault="00CB5D9B">
      <w:pPr>
        <w:pStyle w:val="Style5"/>
        <w:widowControl/>
        <w:tabs>
          <w:tab w:val="left" w:pos="1152"/>
        </w:tabs>
        <w:spacing w:before="86"/>
        <w:rPr>
          <w:rStyle w:val="FontStyle12"/>
        </w:rPr>
      </w:pPr>
      <w:r>
        <w:rPr>
          <w:rStyle w:val="FontStyle12"/>
        </w:rPr>
        <w:t>39.</w:t>
      </w:r>
      <w:r>
        <w:rPr>
          <w:rStyle w:val="FontStyle12"/>
          <w:sz w:val="20"/>
          <w:szCs w:val="20"/>
        </w:rPr>
        <w:tab/>
      </w:r>
      <w:r>
        <w:rPr>
          <w:rStyle w:val="FontStyle12"/>
        </w:rPr>
        <w:t>Įsipareigojimai apskaitoje pripažįstami tik tada, kai yra įvykdomos visos sąlygos,</w:t>
      </w:r>
      <w:r>
        <w:rPr>
          <w:rStyle w:val="FontStyle12"/>
        </w:rPr>
        <w:br/>
        <w:t xml:space="preserve">nustatytos įsipareigojimui atsirasti ir Logopedinis </w:t>
      </w:r>
      <w:proofErr w:type="spellStart"/>
      <w:r>
        <w:rPr>
          <w:rStyle w:val="FontStyle12"/>
        </w:rPr>
        <w:t>lopšelis-darželis</w:t>
      </w:r>
      <w:proofErr w:type="spellEnd"/>
      <w:r>
        <w:rPr>
          <w:rStyle w:val="FontStyle12"/>
        </w:rPr>
        <w:t xml:space="preserve"> prisiima įsipareigojimą sumokėti</w:t>
      </w:r>
      <w:r>
        <w:rPr>
          <w:rStyle w:val="FontStyle12"/>
        </w:rPr>
        <w:br/>
        <w:t>pinigus ar atsiskaityti kitu finansiniu turtu pagal 17-ąjį VSAFAS „Finansinis turtas ir finansiniai</w:t>
      </w:r>
      <w:r>
        <w:rPr>
          <w:rStyle w:val="FontStyle12"/>
        </w:rPr>
        <w:br/>
        <w:t>įsipareigojimai", nuostatas.</w:t>
      </w:r>
    </w:p>
    <w:p w:rsidR="00F273A9" w:rsidRDefault="00CB5D9B">
      <w:pPr>
        <w:pStyle w:val="Style5"/>
        <w:widowControl/>
        <w:tabs>
          <w:tab w:val="left" w:pos="1070"/>
        </w:tabs>
        <w:ind w:left="725" w:firstLine="0"/>
        <w:jc w:val="left"/>
        <w:rPr>
          <w:rStyle w:val="FontStyle12"/>
        </w:rPr>
      </w:pPr>
      <w:r>
        <w:rPr>
          <w:rStyle w:val="FontStyle12"/>
        </w:rPr>
        <w:t>40.</w:t>
      </w:r>
      <w:r>
        <w:rPr>
          <w:rStyle w:val="FontStyle12"/>
          <w:sz w:val="20"/>
          <w:szCs w:val="20"/>
        </w:rPr>
        <w:tab/>
      </w:r>
      <w:r>
        <w:rPr>
          <w:rStyle w:val="FontStyle12"/>
        </w:rPr>
        <w:t xml:space="preserve">Finansinius įsipareigojimus Logopedinis </w:t>
      </w:r>
      <w:proofErr w:type="spellStart"/>
      <w:r>
        <w:rPr>
          <w:rStyle w:val="FontStyle12"/>
        </w:rPr>
        <w:t>lopšelis-darželis</w:t>
      </w:r>
      <w:proofErr w:type="spellEnd"/>
      <w:r>
        <w:rPr>
          <w:rStyle w:val="FontStyle12"/>
        </w:rPr>
        <w:t xml:space="preserve"> pripažįsta įsigijimo savikaina.</w:t>
      </w:r>
    </w:p>
    <w:p w:rsidR="00F273A9" w:rsidRDefault="00CB5D9B">
      <w:pPr>
        <w:pStyle w:val="Style5"/>
        <w:widowControl/>
        <w:tabs>
          <w:tab w:val="left" w:pos="1061"/>
        </w:tabs>
        <w:ind w:firstLine="715"/>
        <w:rPr>
          <w:rStyle w:val="FontStyle12"/>
        </w:rPr>
      </w:pPr>
      <w:r>
        <w:rPr>
          <w:rStyle w:val="FontStyle12"/>
        </w:rPr>
        <w:t>41.</w:t>
      </w:r>
      <w:r>
        <w:rPr>
          <w:rStyle w:val="FontStyle12"/>
          <w:sz w:val="20"/>
          <w:szCs w:val="20"/>
        </w:rPr>
        <w:tab/>
      </w:r>
      <w:r>
        <w:rPr>
          <w:rStyle w:val="FontStyle12"/>
        </w:rPr>
        <w:t>Įsipareigojimai apskaitoje registruojami pagal sąskaitas faktūras, perdavimo ir priėmimo</w:t>
      </w:r>
      <w:r>
        <w:rPr>
          <w:rStyle w:val="FontStyle12"/>
        </w:rPr>
        <w:br/>
        <w:t>aktus, žiniaraščius, buhalterines pažymas ar kitus jų pagrindimo dokumentus.</w:t>
      </w:r>
    </w:p>
    <w:p w:rsidR="00F273A9" w:rsidRDefault="00CB5D9B" w:rsidP="0007059F">
      <w:pPr>
        <w:pStyle w:val="Style5"/>
        <w:widowControl/>
        <w:numPr>
          <w:ilvl w:val="0"/>
          <w:numId w:val="21"/>
        </w:numPr>
        <w:tabs>
          <w:tab w:val="left" w:pos="1070"/>
        </w:tabs>
        <w:ind w:left="725" w:firstLine="0"/>
        <w:jc w:val="left"/>
        <w:rPr>
          <w:rStyle w:val="FontStyle12"/>
        </w:rPr>
      </w:pPr>
      <w:proofErr w:type="spellStart"/>
      <w:r>
        <w:rPr>
          <w:rStyle w:val="FontStyle12"/>
        </w:rPr>
        <w:t>Logopediniame</w:t>
      </w:r>
      <w:proofErr w:type="spellEnd"/>
      <w:r>
        <w:rPr>
          <w:rStyle w:val="FontStyle12"/>
        </w:rPr>
        <w:t xml:space="preserve"> lopšelyje-darželyje visi įsipareigojimai yra finansiniai trumpalaikiai.</w:t>
      </w:r>
    </w:p>
    <w:p w:rsidR="00F273A9" w:rsidRDefault="00CB5D9B" w:rsidP="0007059F">
      <w:pPr>
        <w:pStyle w:val="Style5"/>
        <w:widowControl/>
        <w:numPr>
          <w:ilvl w:val="0"/>
          <w:numId w:val="21"/>
        </w:numPr>
        <w:tabs>
          <w:tab w:val="left" w:pos="1070"/>
        </w:tabs>
        <w:ind w:left="725" w:firstLine="0"/>
        <w:jc w:val="left"/>
        <w:rPr>
          <w:rStyle w:val="FontStyle12"/>
        </w:rPr>
      </w:pPr>
      <w:r>
        <w:rPr>
          <w:rStyle w:val="FontStyle12"/>
        </w:rPr>
        <w:t xml:space="preserve">Ilgalaikių įsipareigojimų Logopedinis </w:t>
      </w:r>
      <w:proofErr w:type="spellStart"/>
      <w:r>
        <w:rPr>
          <w:rStyle w:val="FontStyle12"/>
        </w:rPr>
        <w:t>lopšelis-darželis</w:t>
      </w:r>
      <w:proofErr w:type="spellEnd"/>
      <w:r>
        <w:rPr>
          <w:rStyle w:val="FontStyle12"/>
        </w:rPr>
        <w:t xml:space="preserve"> neturi.</w:t>
      </w:r>
    </w:p>
    <w:p w:rsidR="00F273A9" w:rsidRDefault="00CB5D9B" w:rsidP="0007059F">
      <w:pPr>
        <w:pStyle w:val="Style5"/>
        <w:widowControl/>
        <w:numPr>
          <w:ilvl w:val="0"/>
          <w:numId w:val="21"/>
        </w:numPr>
        <w:tabs>
          <w:tab w:val="left" w:pos="1070"/>
        </w:tabs>
        <w:spacing w:before="5"/>
        <w:ind w:left="725" w:firstLine="0"/>
        <w:jc w:val="left"/>
        <w:rPr>
          <w:rStyle w:val="FontStyle12"/>
        </w:rPr>
      </w:pPr>
      <w:r>
        <w:rPr>
          <w:rStyle w:val="FontStyle12"/>
        </w:rPr>
        <w:t>Trumpalaikiams finansiniams įsipareigojimams priskiriama:</w:t>
      </w:r>
    </w:p>
    <w:p w:rsidR="00F273A9" w:rsidRDefault="00CB5D9B">
      <w:pPr>
        <w:pStyle w:val="Style2"/>
        <w:widowControl/>
        <w:spacing w:line="317" w:lineRule="exact"/>
        <w:ind w:left="1445"/>
        <w:jc w:val="left"/>
        <w:rPr>
          <w:rStyle w:val="FontStyle12"/>
        </w:rPr>
      </w:pPr>
      <w:r>
        <w:rPr>
          <w:rStyle w:val="FontStyle12"/>
        </w:rPr>
        <w:t>44.1 trumpalaikės finansinės skolos;</w:t>
      </w:r>
    </w:p>
    <w:p w:rsidR="00F273A9" w:rsidRDefault="00CB5D9B" w:rsidP="0007059F">
      <w:pPr>
        <w:pStyle w:val="Style4"/>
        <w:widowControl/>
        <w:numPr>
          <w:ilvl w:val="0"/>
          <w:numId w:val="22"/>
        </w:numPr>
        <w:tabs>
          <w:tab w:val="left" w:pos="1987"/>
        </w:tabs>
        <w:spacing w:line="317" w:lineRule="exact"/>
        <w:ind w:left="1445"/>
        <w:rPr>
          <w:rStyle w:val="FontStyle12"/>
        </w:rPr>
      </w:pPr>
      <w:r>
        <w:rPr>
          <w:rStyle w:val="FontStyle12"/>
        </w:rPr>
        <w:t>pervestinos sumos į savivaldybės biudžetą;</w:t>
      </w:r>
    </w:p>
    <w:p w:rsidR="00F273A9" w:rsidRDefault="00CB5D9B" w:rsidP="0007059F">
      <w:pPr>
        <w:pStyle w:val="Style4"/>
        <w:widowControl/>
        <w:numPr>
          <w:ilvl w:val="0"/>
          <w:numId w:val="22"/>
        </w:numPr>
        <w:tabs>
          <w:tab w:val="left" w:pos="1987"/>
        </w:tabs>
        <w:spacing w:line="317" w:lineRule="exact"/>
        <w:ind w:left="1445"/>
        <w:rPr>
          <w:rStyle w:val="FontStyle12"/>
        </w:rPr>
      </w:pPr>
      <w:r>
        <w:rPr>
          <w:rStyle w:val="FontStyle12"/>
        </w:rPr>
        <w:t>mokėtinos sumos, susijusios su vykdoma veikla;</w:t>
      </w:r>
    </w:p>
    <w:p w:rsidR="00F273A9" w:rsidRDefault="00CB5D9B" w:rsidP="0007059F">
      <w:pPr>
        <w:pStyle w:val="Style4"/>
        <w:widowControl/>
        <w:numPr>
          <w:ilvl w:val="0"/>
          <w:numId w:val="22"/>
        </w:numPr>
        <w:tabs>
          <w:tab w:val="left" w:pos="1987"/>
        </w:tabs>
        <w:spacing w:line="317" w:lineRule="exact"/>
        <w:ind w:left="1445"/>
        <w:rPr>
          <w:rStyle w:val="FontStyle12"/>
        </w:rPr>
      </w:pPr>
      <w:r>
        <w:rPr>
          <w:rStyle w:val="FontStyle12"/>
        </w:rPr>
        <w:t>kiti trumpalaikiai finansiniai įsipareigojimai.</w:t>
      </w:r>
    </w:p>
    <w:p w:rsidR="00F273A9" w:rsidRDefault="00CB5D9B">
      <w:pPr>
        <w:pStyle w:val="Style1"/>
        <w:widowControl/>
        <w:spacing w:before="53"/>
        <w:rPr>
          <w:rStyle w:val="FontStyle11"/>
        </w:rPr>
      </w:pPr>
      <w:r>
        <w:rPr>
          <w:rStyle w:val="FontStyle11"/>
        </w:rPr>
        <w:t>Pajamos</w:t>
      </w:r>
    </w:p>
    <w:p w:rsidR="00F273A9" w:rsidRDefault="00CB5D9B" w:rsidP="0007059F">
      <w:pPr>
        <w:pStyle w:val="Style3"/>
        <w:widowControl/>
        <w:numPr>
          <w:ilvl w:val="0"/>
          <w:numId w:val="23"/>
        </w:numPr>
        <w:tabs>
          <w:tab w:val="left" w:pos="1075"/>
        </w:tabs>
        <w:spacing w:before="326"/>
        <w:ind w:firstLine="720"/>
        <w:rPr>
          <w:rStyle w:val="FontStyle12"/>
        </w:rPr>
      </w:pPr>
      <w:r>
        <w:rPr>
          <w:rStyle w:val="FontStyle12"/>
        </w:rPr>
        <w:t>Pajamos pripažįstamos pagal kaupimo principą, vadovaujantis 10-uoju VSAFAS „Kitos pajamos" ir 20-uoju VSAFAS „Finansavimo sumos". Pajamos negali būti pripažintos, jei negalima patikimai įvertinti sąnaudų.</w:t>
      </w:r>
    </w:p>
    <w:p w:rsidR="00F273A9" w:rsidRDefault="00CB5D9B" w:rsidP="0007059F">
      <w:pPr>
        <w:pStyle w:val="Style3"/>
        <w:widowControl/>
        <w:numPr>
          <w:ilvl w:val="0"/>
          <w:numId w:val="23"/>
        </w:numPr>
        <w:tabs>
          <w:tab w:val="left" w:pos="1075"/>
        </w:tabs>
        <w:ind w:firstLine="720"/>
        <w:jc w:val="both"/>
        <w:rPr>
          <w:rStyle w:val="FontStyle12"/>
        </w:rPr>
      </w:pPr>
      <w:r>
        <w:rPr>
          <w:rStyle w:val="FontStyle12"/>
        </w:rPr>
        <w:t>Pajamų apskaitai taikomas kaupimo principas. Finansavimo pajamos pripažįstamos tuo pačiu laikotarpiu, . kai yra patiriamos su šiomis pajamomis susijusios sąnaudos.</w:t>
      </w:r>
    </w:p>
    <w:p w:rsidR="00F273A9" w:rsidRDefault="00CB5D9B" w:rsidP="0007059F">
      <w:pPr>
        <w:pStyle w:val="Style3"/>
        <w:widowControl/>
        <w:numPr>
          <w:ilvl w:val="0"/>
          <w:numId w:val="23"/>
        </w:numPr>
        <w:tabs>
          <w:tab w:val="left" w:pos="1075"/>
        </w:tabs>
        <w:ind w:firstLine="720"/>
        <w:jc w:val="both"/>
        <w:rPr>
          <w:rStyle w:val="FontStyle12"/>
        </w:rPr>
      </w:pPr>
      <w:r>
        <w:rPr>
          <w:rStyle w:val="FontStyle12"/>
        </w:rPr>
        <w:t>Pajamos registruojamos apskaitoje ir rodomos finansinėse ataskaitose tą ataskaitinį laikotarpį, kurį yra uždirbamos, t. y. kurį suteikiamos paslaugos ar kt., nepriklausomai nuo pinigų gavimo momento.</w:t>
      </w:r>
    </w:p>
    <w:p w:rsidR="00F273A9" w:rsidRDefault="00F273A9">
      <w:pPr>
        <w:widowControl/>
        <w:rPr>
          <w:sz w:val="2"/>
          <w:szCs w:val="2"/>
        </w:rPr>
      </w:pPr>
    </w:p>
    <w:p w:rsidR="00F273A9" w:rsidRDefault="00CB5D9B" w:rsidP="0007059F">
      <w:pPr>
        <w:pStyle w:val="Style3"/>
        <w:widowControl/>
        <w:numPr>
          <w:ilvl w:val="0"/>
          <w:numId w:val="24"/>
        </w:numPr>
        <w:tabs>
          <w:tab w:val="left" w:pos="1114"/>
        </w:tabs>
        <w:jc w:val="both"/>
        <w:rPr>
          <w:rStyle w:val="FontStyle12"/>
        </w:rPr>
      </w:pPr>
      <w:r>
        <w:rPr>
          <w:rStyle w:val="FontStyle12"/>
        </w:rPr>
        <w:t>Visos Logopedinio lopšelio-darželio pajamos veiklos rezultatų ataskaitai sudaryti skirstomos į pagrindinės veiklos, finansinės ir investicinės veiklos pajamas.</w:t>
      </w:r>
    </w:p>
    <w:p w:rsidR="00F273A9" w:rsidRDefault="00CB5D9B" w:rsidP="0007059F">
      <w:pPr>
        <w:pStyle w:val="Style3"/>
        <w:widowControl/>
        <w:numPr>
          <w:ilvl w:val="0"/>
          <w:numId w:val="24"/>
        </w:numPr>
        <w:tabs>
          <w:tab w:val="left" w:pos="1114"/>
        </w:tabs>
        <w:jc w:val="both"/>
        <w:rPr>
          <w:rStyle w:val="FontStyle12"/>
        </w:rPr>
      </w:pPr>
      <w:r>
        <w:rPr>
          <w:rStyle w:val="FontStyle12"/>
        </w:rPr>
        <w:t>Pagrindinės veiklos pajamomis laikomos pajamos, gautos vykdant Logopedinio lopšelio-darželio nuostatuose nustatytą veiklą.</w:t>
      </w:r>
    </w:p>
    <w:p w:rsidR="00F273A9" w:rsidRDefault="00CB5D9B" w:rsidP="0007059F">
      <w:pPr>
        <w:pStyle w:val="Style3"/>
        <w:widowControl/>
        <w:numPr>
          <w:ilvl w:val="0"/>
          <w:numId w:val="24"/>
        </w:numPr>
        <w:tabs>
          <w:tab w:val="left" w:pos="1114"/>
        </w:tabs>
        <w:jc w:val="both"/>
        <w:rPr>
          <w:rStyle w:val="FontStyle12"/>
        </w:rPr>
      </w:pPr>
      <w:r>
        <w:rPr>
          <w:rStyle w:val="FontStyle12"/>
        </w:rPr>
        <w:t>Pajamos kaupiamos remiantis paslaugų teikimo sutartimi, darbų atlikimo, paslaugų suteikimo aktu ar kitu dokumentu, kuriame nurodytas paslaugų pobūdis, paslaugų kaina, paslaugų teikimo terminai ar pan.</w:t>
      </w:r>
    </w:p>
    <w:p w:rsidR="00F273A9" w:rsidRDefault="00F273A9">
      <w:pPr>
        <w:pStyle w:val="Style1"/>
        <w:widowControl/>
        <w:spacing w:line="240" w:lineRule="exact"/>
        <w:rPr>
          <w:sz w:val="20"/>
          <w:szCs w:val="20"/>
        </w:rPr>
      </w:pPr>
    </w:p>
    <w:p w:rsidR="00F273A9" w:rsidRDefault="00CB5D9B">
      <w:pPr>
        <w:pStyle w:val="Style1"/>
        <w:widowControl/>
        <w:spacing w:before="130"/>
        <w:rPr>
          <w:rStyle w:val="FontStyle11"/>
        </w:rPr>
      </w:pPr>
      <w:r>
        <w:rPr>
          <w:rStyle w:val="FontStyle11"/>
        </w:rPr>
        <w:t>Sąnaudos</w:t>
      </w:r>
    </w:p>
    <w:p w:rsidR="00F273A9" w:rsidRDefault="00CB5D9B" w:rsidP="0007059F">
      <w:pPr>
        <w:pStyle w:val="Style3"/>
        <w:widowControl/>
        <w:numPr>
          <w:ilvl w:val="0"/>
          <w:numId w:val="25"/>
        </w:numPr>
        <w:tabs>
          <w:tab w:val="left" w:pos="1114"/>
        </w:tabs>
        <w:spacing w:before="326"/>
        <w:jc w:val="both"/>
        <w:rPr>
          <w:rStyle w:val="FontStyle12"/>
        </w:rPr>
      </w:pPr>
      <w:r>
        <w:rPr>
          <w:rStyle w:val="FontStyle12"/>
        </w:rPr>
        <w:t>Sąnaudos pripažįstamos ir Logopedinio lopšelio-darželio apskaitoje registruojamos tą ataskaitinį laikotarpį, kurį jos buvo padarytos, t. y. kai uždirbamos su jomis susijusios pajamos, neatsižvelgiant į pinigų išleidimo laiką, kaip nustatyta 11-ajame VSAFAS „Sąnaudos".</w:t>
      </w:r>
    </w:p>
    <w:p w:rsidR="00F273A9" w:rsidRDefault="00CB5D9B" w:rsidP="0007059F">
      <w:pPr>
        <w:pStyle w:val="Style3"/>
        <w:widowControl/>
        <w:numPr>
          <w:ilvl w:val="0"/>
          <w:numId w:val="25"/>
        </w:numPr>
        <w:tabs>
          <w:tab w:val="left" w:pos="1114"/>
        </w:tabs>
        <w:jc w:val="both"/>
        <w:rPr>
          <w:rStyle w:val="FontStyle12"/>
        </w:rPr>
      </w:pPr>
      <w:r>
        <w:rPr>
          <w:rStyle w:val="FontStyle12"/>
        </w:rPr>
        <w:t>Sąnaudos apskaitomos tikrąja verte. Sąnaudos ir mokėtinos sumos registruojamos tą mėnesį, kurį gaunamos sąskaitos faktūros ar kiti dokumentai. Veiklos sąnaudas sudaro:</w:t>
      </w:r>
    </w:p>
    <w:p w:rsidR="00F273A9" w:rsidRDefault="00F273A9">
      <w:pPr>
        <w:widowControl/>
        <w:rPr>
          <w:sz w:val="2"/>
          <w:szCs w:val="2"/>
        </w:rPr>
      </w:pPr>
    </w:p>
    <w:p w:rsidR="00F273A9" w:rsidRDefault="00CB5D9B" w:rsidP="0007059F">
      <w:pPr>
        <w:pStyle w:val="Style4"/>
        <w:widowControl/>
        <w:numPr>
          <w:ilvl w:val="0"/>
          <w:numId w:val="26"/>
        </w:numPr>
        <w:tabs>
          <w:tab w:val="left" w:pos="1987"/>
        </w:tabs>
        <w:spacing w:line="317" w:lineRule="exact"/>
        <w:ind w:left="1454"/>
        <w:rPr>
          <w:rStyle w:val="FontStyle12"/>
        </w:rPr>
      </w:pPr>
      <w:r>
        <w:rPr>
          <w:rStyle w:val="FontStyle12"/>
        </w:rPr>
        <w:t>darbo užmokestis ir socialinio draudimo sąnaudas,</w:t>
      </w:r>
    </w:p>
    <w:p w:rsidR="00F273A9" w:rsidRDefault="00CB5D9B" w:rsidP="0007059F">
      <w:pPr>
        <w:pStyle w:val="Style4"/>
        <w:widowControl/>
        <w:numPr>
          <w:ilvl w:val="0"/>
          <w:numId w:val="26"/>
        </w:numPr>
        <w:tabs>
          <w:tab w:val="left" w:pos="1987"/>
        </w:tabs>
        <w:spacing w:line="317" w:lineRule="exact"/>
        <w:ind w:left="1454"/>
        <w:rPr>
          <w:rStyle w:val="FontStyle12"/>
        </w:rPr>
      </w:pPr>
      <w:r>
        <w:rPr>
          <w:rStyle w:val="FontStyle12"/>
        </w:rPr>
        <w:t>nusidėvėjimo ir amortizacijos sąnaudos,</w:t>
      </w:r>
    </w:p>
    <w:p w:rsidR="00F273A9" w:rsidRDefault="00CB5D9B" w:rsidP="0007059F">
      <w:pPr>
        <w:pStyle w:val="Style4"/>
        <w:widowControl/>
        <w:numPr>
          <w:ilvl w:val="0"/>
          <w:numId w:val="26"/>
        </w:numPr>
        <w:tabs>
          <w:tab w:val="left" w:pos="1987"/>
        </w:tabs>
        <w:spacing w:line="317" w:lineRule="exact"/>
        <w:ind w:left="1454"/>
        <w:rPr>
          <w:rStyle w:val="FontStyle12"/>
        </w:rPr>
      </w:pPr>
      <w:r>
        <w:rPr>
          <w:rStyle w:val="FontStyle12"/>
        </w:rPr>
        <w:lastRenderedPageBreak/>
        <w:t>komunalinių paslaugų ir ryšių sąnaudos,</w:t>
      </w:r>
    </w:p>
    <w:p w:rsidR="00F273A9" w:rsidRDefault="00CB5D9B" w:rsidP="0007059F">
      <w:pPr>
        <w:pStyle w:val="Style4"/>
        <w:widowControl/>
        <w:numPr>
          <w:ilvl w:val="0"/>
          <w:numId w:val="26"/>
        </w:numPr>
        <w:tabs>
          <w:tab w:val="left" w:pos="1987"/>
        </w:tabs>
        <w:spacing w:line="317" w:lineRule="exact"/>
        <w:ind w:left="1454"/>
        <w:rPr>
          <w:rStyle w:val="FontStyle12"/>
        </w:rPr>
      </w:pPr>
      <w:r>
        <w:rPr>
          <w:rStyle w:val="FontStyle12"/>
        </w:rPr>
        <w:t>sunaudotų ir parduotų atsargų savikaina;</w:t>
      </w:r>
    </w:p>
    <w:p w:rsidR="00F273A9" w:rsidRDefault="00CB5D9B" w:rsidP="0007059F">
      <w:pPr>
        <w:pStyle w:val="Style4"/>
        <w:widowControl/>
        <w:numPr>
          <w:ilvl w:val="0"/>
          <w:numId w:val="26"/>
        </w:numPr>
        <w:tabs>
          <w:tab w:val="left" w:pos="1987"/>
        </w:tabs>
        <w:spacing w:line="317" w:lineRule="exact"/>
        <w:ind w:left="1454"/>
        <w:rPr>
          <w:rStyle w:val="FontStyle12"/>
        </w:rPr>
      </w:pPr>
      <w:r>
        <w:rPr>
          <w:rStyle w:val="FontStyle12"/>
        </w:rPr>
        <w:t>kitų paslaugų sąnaudos.</w:t>
      </w:r>
    </w:p>
    <w:p w:rsidR="00F273A9" w:rsidRDefault="00F273A9">
      <w:pPr>
        <w:pStyle w:val="Style1"/>
        <w:widowControl/>
        <w:spacing w:line="240" w:lineRule="exact"/>
        <w:rPr>
          <w:sz w:val="20"/>
          <w:szCs w:val="20"/>
        </w:rPr>
      </w:pPr>
    </w:p>
    <w:p w:rsidR="00F273A9" w:rsidRDefault="00CB5D9B">
      <w:pPr>
        <w:pStyle w:val="Style1"/>
        <w:widowControl/>
        <w:spacing w:before="125"/>
        <w:rPr>
          <w:rStyle w:val="FontStyle11"/>
        </w:rPr>
      </w:pPr>
      <w:r>
        <w:rPr>
          <w:rStyle w:val="FontStyle11"/>
        </w:rPr>
        <w:t>Išankstiniai apmokėjimai ir gautinos sumos</w:t>
      </w:r>
    </w:p>
    <w:p w:rsidR="00F273A9" w:rsidRDefault="00CB5D9B" w:rsidP="0007059F">
      <w:pPr>
        <w:pStyle w:val="Style5"/>
        <w:widowControl/>
        <w:numPr>
          <w:ilvl w:val="0"/>
          <w:numId w:val="27"/>
        </w:numPr>
        <w:tabs>
          <w:tab w:val="left" w:pos="1114"/>
        </w:tabs>
        <w:spacing w:before="326"/>
        <w:rPr>
          <w:rStyle w:val="FontStyle12"/>
        </w:rPr>
      </w:pPr>
      <w:r>
        <w:rPr>
          <w:rStyle w:val="FontStyle12"/>
        </w:rPr>
        <w:t>Logopedinio lopšelio-darželio apskaitoje registruojama išankstinių apmokėjimų suma, nurodyta banko išraše. Ateinančių laikotarpių sąnaudos apskaitoje registruojamos pagal pirkimo sąskaitą faktūrą ar kitą dokumentą, pagal kurį sąnaudų turima patiriamos ateinančiais laikotarpiais. Kiekvieno mėnesio pabaigoje, apskaitoje pripažįstamos patirtos sąnaudos mažinant ateinančių laikotarpių sąnaudas. Sąnaudos pripažįstamos proporcingomis dalimis per tiek mėnesių, kiek jos faktiškai bus patirtos.</w:t>
      </w:r>
    </w:p>
    <w:p w:rsidR="00F273A9" w:rsidRDefault="00CB5D9B" w:rsidP="0007059F">
      <w:pPr>
        <w:pStyle w:val="Style5"/>
        <w:widowControl/>
        <w:numPr>
          <w:ilvl w:val="0"/>
          <w:numId w:val="27"/>
        </w:numPr>
        <w:tabs>
          <w:tab w:val="left" w:pos="1114"/>
        </w:tabs>
        <w:spacing w:before="5"/>
        <w:rPr>
          <w:rStyle w:val="FontStyle12"/>
        </w:rPr>
      </w:pPr>
      <w:r>
        <w:rPr>
          <w:rStyle w:val="FontStyle12"/>
        </w:rPr>
        <w:t xml:space="preserve">Gautinos sumos apskaitoje turi būti registruojamos tada, kai Logopedinis </w:t>
      </w:r>
      <w:proofErr w:type="spellStart"/>
      <w:r>
        <w:rPr>
          <w:rStyle w:val="FontStyle12"/>
        </w:rPr>
        <w:t>lopšelis-darželis</w:t>
      </w:r>
      <w:proofErr w:type="spellEnd"/>
      <w:r>
        <w:rPr>
          <w:rStyle w:val="FontStyle12"/>
        </w:rPr>
        <w:t xml:space="preserve"> įgyja teisę gauti pinigus ar kitą finansinį turtą pagal 17-ąjį VSAFAS „Finansinis turtas ir finansiniai įsipareigojimai". Registruojamos gautinos sumos įvertinamos įsigijimo savikaina.</w:t>
      </w:r>
    </w:p>
    <w:p w:rsidR="0085356F" w:rsidRDefault="0085356F">
      <w:pPr>
        <w:pStyle w:val="Style1"/>
        <w:widowControl/>
        <w:spacing w:before="53"/>
        <w:rPr>
          <w:rStyle w:val="FontStyle11"/>
        </w:rPr>
      </w:pPr>
    </w:p>
    <w:p w:rsidR="00F273A9" w:rsidRDefault="00CB5D9B">
      <w:pPr>
        <w:pStyle w:val="Style1"/>
        <w:widowControl/>
        <w:spacing w:before="53"/>
        <w:rPr>
          <w:rStyle w:val="FontStyle11"/>
        </w:rPr>
      </w:pPr>
      <w:r>
        <w:rPr>
          <w:rStyle w:val="FontStyle11"/>
        </w:rPr>
        <w:t>Finansinės ir investicinės veiklos pajamos ir sąnaudos</w:t>
      </w:r>
    </w:p>
    <w:p w:rsidR="00F273A9" w:rsidRDefault="00CB5D9B" w:rsidP="0007059F">
      <w:pPr>
        <w:pStyle w:val="Style5"/>
        <w:widowControl/>
        <w:numPr>
          <w:ilvl w:val="0"/>
          <w:numId w:val="28"/>
        </w:numPr>
        <w:tabs>
          <w:tab w:val="left" w:pos="1075"/>
        </w:tabs>
        <w:spacing w:before="322"/>
        <w:ind w:firstLine="730"/>
        <w:rPr>
          <w:rStyle w:val="FontStyle12"/>
        </w:rPr>
      </w:pPr>
      <w:r>
        <w:rPr>
          <w:rStyle w:val="FontStyle12"/>
        </w:rPr>
        <w:t>Finansinės ir investicinės veiklos pajamos pripažįstamos tada, kai tenkinamos 10-ajame VSAFAS „Kitos pajamos" nustatytos sąlygos.</w:t>
      </w:r>
    </w:p>
    <w:p w:rsidR="00F273A9" w:rsidRDefault="00CB5D9B" w:rsidP="0007059F">
      <w:pPr>
        <w:pStyle w:val="Style5"/>
        <w:widowControl/>
        <w:numPr>
          <w:ilvl w:val="0"/>
          <w:numId w:val="28"/>
        </w:numPr>
        <w:tabs>
          <w:tab w:val="left" w:pos="1075"/>
        </w:tabs>
        <w:ind w:firstLine="730"/>
        <w:rPr>
          <w:rStyle w:val="FontStyle12"/>
        </w:rPr>
      </w:pPr>
      <w:r>
        <w:rPr>
          <w:rStyle w:val="FontStyle12"/>
        </w:rPr>
        <w:t>Finansinės ir investicinės veiklos sąnaudos registruojamos tuo ataskaitiniu laikotarpiu, kuriuo jos buvo patirtos, remiantis 11-uoju VSAFAS „Sąnaudos".</w:t>
      </w:r>
    </w:p>
    <w:p w:rsidR="00F273A9" w:rsidRDefault="00CB5D9B">
      <w:pPr>
        <w:pStyle w:val="Style5"/>
        <w:widowControl/>
        <w:tabs>
          <w:tab w:val="left" w:pos="1080"/>
        </w:tabs>
        <w:ind w:left="734" w:firstLine="0"/>
        <w:jc w:val="left"/>
        <w:rPr>
          <w:rStyle w:val="FontStyle12"/>
        </w:rPr>
      </w:pPr>
      <w:r>
        <w:rPr>
          <w:rStyle w:val="FontStyle12"/>
        </w:rPr>
        <w:t>57.</w:t>
      </w:r>
      <w:r>
        <w:rPr>
          <w:rStyle w:val="FontStyle12"/>
          <w:sz w:val="20"/>
          <w:szCs w:val="20"/>
        </w:rPr>
        <w:tab/>
      </w:r>
      <w:r>
        <w:rPr>
          <w:rStyle w:val="FontStyle12"/>
        </w:rPr>
        <w:t>Finansinės ir investicinės veiklos pajamos yra skirstomos į šias grupes:</w:t>
      </w:r>
    </w:p>
    <w:p w:rsidR="00F273A9" w:rsidRDefault="00CB5D9B" w:rsidP="0007059F">
      <w:pPr>
        <w:pStyle w:val="Style4"/>
        <w:widowControl/>
        <w:numPr>
          <w:ilvl w:val="0"/>
          <w:numId w:val="29"/>
        </w:numPr>
        <w:tabs>
          <w:tab w:val="left" w:pos="1982"/>
        </w:tabs>
        <w:spacing w:line="317" w:lineRule="exact"/>
        <w:ind w:left="1454"/>
        <w:rPr>
          <w:rStyle w:val="FontStyle12"/>
        </w:rPr>
      </w:pPr>
      <w:r>
        <w:rPr>
          <w:rStyle w:val="FontStyle12"/>
        </w:rPr>
        <w:t>palūkanų pajamos;</w:t>
      </w:r>
    </w:p>
    <w:p w:rsidR="00F273A9" w:rsidRDefault="00CB5D9B" w:rsidP="0007059F">
      <w:pPr>
        <w:pStyle w:val="Style4"/>
        <w:widowControl/>
        <w:numPr>
          <w:ilvl w:val="0"/>
          <w:numId w:val="29"/>
        </w:numPr>
        <w:tabs>
          <w:tab w:val="left" w:pos="1982"/>
        </w:tabs>
        <w:spacing w:line="317" w:lineRule="exact"/>
        <w:ind w:left="1454"/>
        <w:rPr>
          <w:rStyle w:val="FontStyle12"/>
        </w:rPr>
      </w:pPr>
      <w:r>
        <w:rPr>
          <w:rStyle w:val="FontStyle12"/>
        </w:rPr>
        <w:t>pajamos dėl teigiamos valiutos kurso pasikeitimo įtakos.</w:t>
      </w:r>
    </w:p>
    <w:p w:rsidR="00F273A9" w:rsidRDefault="00CB5D9B">
      <w:pPr>
        <w:pStyle w:val="Style5"/>
        <w:widowControl/>
        <w:tabs>
          <w:tab w:val="left" w:pos="1080"/>
        </w:tabs>
        <w:ind w:left="734" w:firstLine="0"/>
        <w:jc w:val="left"/>
        <w:rPr>
          <w:rStyle w:val="FontStyle12"/>
        </w:rPr>
      </w:pPr>
      <w:r>
        <w:rPr>
          <w:rStyle w:val="FontStyle12"/>
        </w:rPr>
        <w:t>58.</w:t>
      </w:r>
      <w:r>
        <w:rPr>
          <w:rStyle w:val="FontStyle12"/>
          <w:sz w:val="20"/>
          <w:szCs w:val="20"/>
        </w:rPr>
        <w:tab/>
      </w:r>
      <w:r>
        <w:rPr>
          <w:rStyle w:val="FontStyle12"/>
        </w:rPr>
        <w:t>Finansinės ir investicinės veiklos sąnaudos yra skirstomos į šias grupes:</w:t>
      </w:r>
    </w:p>
    <w:p w:rsidR="00F273A9" w:rsidRDefault="00CB5D9B" w:rsidP="0007059F">
      <w:pPr>
        <w:pStyle w:val="Style4"/>
        <w:widowControl/>
        <w:numPr>
          <w:ilvl w:val="0"/>
          <w:numId w:val="30"/>
        </w:numPr>
        <w:tabs>
          <w:tab w:val="left" w:pos="1987"/>
        </w:tabs>
        <w:spacing w:line="317" w:lineRule="exact"/>
        <w:ind w:left="1454"/>
        <w:rPr>
          <w:rStyle w:val="FontStyle12"/>
        </w:rPr>
      </w:pPr>
      <w:r>
        <w:rPr>
          <w:rStyle w:val="FontStyle12"/>
        </w:rPr>
        <w:t>palūkanų sąnaudos;</w:t>
      </w:r>
    </w:p>
    <w:p w:rsidR="00F273A9" w:rsidRDefault="00CB5D9B" w:rsidP="0007059F">
      <w:pPr>
        <w:pStyle w:val="Style4"/>
        <w:widowControl/>
        <w:numPr>
          <w:ilvl w:val="0"/>
          <w:numId w:val="30"/>
        </w:numPr>
        <w:tabs>
          <w:tab w:val="left" w:pos="1987"/>
        </w:tabs>
        <w:spacing w:line="317" w:lineRule="exact"/>
        <w:ind w:left="1454"/>
        <w:rPr>
          <w:rStyle w:val="FontStyle12"/>
        </w:rPr>
      </w:pPr>
      <w:r>
        <w:rPr>
          <w:rStyle w:val="FontStyle12"/>
        </w:rPr>
        <w:t>sąnaudos dėl neigiamos valiutos kurso pasikeitimo įtakos.</w:t>
      </w:r>
    </w:p>
    <w:p w:rsidR="00F273A9" w:rsidRDefault="00F273A9">
      <w:pPr>
        <w:pStyle w:val="Style1"/>
        <w:widowControl/>
        <w:spacing w:line="240" w:lineRule="exact"/>
        <w:rPr>
          <w:sz w:val="20"/>
          <w:szCs w:val="20"/>
        </w:rPr>
      </w:pPr>
    </w:p>
    <w:p w:rsidR="00F273A9" w:rsidRDefault="00CB5D9B">
      <w:pPr>
        <w:pStyle w:val="Style1"/>
        <w:widowControl/>
        <w:spacing w:before="130"/>
        <w:rPr>
          <w:rStyle w:val="FontStyle11"/>
        </w:rPr>
      </w:pPr>
      <w:r>
        <w:rPr>
          <w:rStyle w:val="FontStyle11"/>
        </w:rPr>
        <w:t>Įvykiai pasibaigus ataskaitiniam laikotarpiui</w:t>
      </w:r>
    </w:p>
    <w:p w:rsidR="00F273A9" w:rsidRDefault="00CB5D9B" w:rsidP="0007059F">
      <w:pPr>
        <w:pStyle w:val="Style5"/>
        <w:widowControl/>
        <w:numPr>
          <w:ilvl w:val="0"/>
          <w:numId w:val="31"/>
        </w:numPr>
        <w:tabs>
          <w:tab w:val="left" w:pos="1104"/>
        </w:tabs>
        <w:spacing w:before="331" w:line="312" w:lineRule="exact"/>
        <w:ind w:firstLine="730"/>
        <w:rPr>
          <w:rStyle w:val="FontStyle12"/>
        </w:rPr>
      </w:pPr>
      <w:r>
        <w:rPr>
          <w:rStyle w:val="FontStyle12"/>
        </w:rPr>
        <w:t xml:space="preserve">Metinį finansinių ataskaitų rinkinį Logopedinis </w:t>
      </w:r>
      <w:proofErr w:type="spellStart"/>
      <w:r>
        <w:rPr>
          <w:rStyle w:val="FontStyle12"/>
        </w:rPr>
        <w:t>lopšelis-darželis</w:t>
      </w:r>
      <w:proofErr w:type="spellEnd"/>
      <w:r>
        <w:rPr>
          <w:rStyle w:val="FontStyle12"/>
        </w:rPr>
        <w:t xml:space="preserve"> sudaro 2015 m. gruodžio 31 d. duomenimis ir pateikia Šiaulių miesto savivaldybės tarybos nustatytais terminais.</w:t>
      </w:r>
    </w:p>
    <w:p w:rsidR="00F273A9" w:rsidRDefault="00CB5D9B" w:rsidP="0007059F">
      <w:pPr>
        <w:pStyle w:val="Style5"/>
        <w:widowControl/>
        <w:numPr>
          <w:ilvl w:val="0"/>
          <w:numId w:val="31"/>
        </w:numPr>
        <w:tabs>
          <w:tab w:val="left" w:pos="1104"/>
        </w:tabs>
        <w:spacing w:before="5" w:line="312" w:lineRule="exact"/>
        <w:ind w:firstLine="730"/>
        <w:rPr>
          <w:rStyle w:val="FontStyle12"/>
        </w:rPr>
      </w:pPr>
      <w:r>
        <w:rPr>
          <w:rStyle w:val="FontStyle12"/>
        </w:rPr>
        <w:t>Įvykių, pasibaigus ataskaitiniam laikotarpiui, apskaitos ir pateikimo finansinėse ataskaitose taisyklės pateiktos 18-ajame VSAFAS „</w:t>
      </w:r>
      <w:proofErr w:type="spellStart"/>
      <w:r>
        <w:rPr>
          <w:rStyle w:val="FontStyle12"/>
        </w:rPr>
        <w:t>Atidėjiniai</w:t>
      </w:r>
      <w:proofErr w:type="spellEnd"/>
      <w:r>
        <w:rPr>
          <w:rStyle w:val="FontStyle12"/>
        </w:rPr>
        <w:t>, neapibrėžtieji įsipareigojimai, neapibrėžtasis turtas ir įvykiai pasibaigus ataskaitiniam laikotarpiui".</w:t>
      </w:r>
    </w:p>
    <w:p w:rsidR="00F273A9" w:rsidRDefault="00CB5D9B" w:rsidP="0007059F">
      <w:pPr>
        <w:pStyle w:val="Style5"/>
        <w:widowControl/>
        <w:numPr>
          <w:ilvl w:val="0"/>
          <w:numId w:val="31"/>
        </w:numPr>
        <w:tabs>
          <w:tab w:val="left" w:pos="1104"/>
        </w:tabs>
        <w:spacing w:before="5" w:line="312" w:lineRule="exact"/>
        <w:ind w:firstLine="730"/>
        <w:rPr>
          <w:rStyle w:val="FontStyle12"/>
        </w:rPr>
      </w:pPr>
      <w:r>
        <w:rPr>
          <w:rStyle w:val="FontStyle12"/>
        </w:rPr>
        <w:t>Įvykiai, pasibaigus ataskaitiniam laikotarpiui, kurie suteikia papildomos informacijos apie Logopedinio lopšelio-darželio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jie yra reikšmingi.</w:t>
      </w:r>
    </w:p>
    <w:p w:rsidR="00F273A9" w:rsidRDefault="00F273A9">
      <w:pPr>
        <w:pStyle w:val="Style1"/>
        <w:widowControl/>
        <w:spacing w:line="240" w:lineRule="exact"/>
        <w:rPr>
          <w:sz w:val="20"/>
          <w:szCs w:val="20"/>
        </w:rPr>
      </w:pPr>
    </w:p>
    <w:p w:rsidR="00F273A9" w:rsidRDefault="00CB5D9B">
      <w:pPr>
        <w:pStyle w:val="Style1"/>
        <w:widowControl/>
        <w:spacing w:before="134"/>
        <w:rPr>
          <w:rStyle w:val="FontStyle11"/>
        </w:rPr>
      </w:pPr>
      <w:r>
        <w:rPr>
          <w:rStyle w:val="FontStyle11"/>
        </w:rPr>
        <w:t>Informacijos pagal segmentus pateikimas</w:t>
      </w:r>
    </w:p>
    <w:p w:rsidR="00F273A9" w:rsidRDefault="00CB5D9B" w:rsidP="0007059F">
      <w:pPr>
        <w:pStyle w:val="Style5"/>
        <w:widowControl/>
        <w:numPr>
          <w:ilvl w:val="0"/>
          <w:numId w:val="32"/>
        </w:numPr>
        <w:tabs>
          <w:tab w:val="left" w:pos="1104"/>
        </w:tabs>
        <w:spacing w:before="322"/>
        <w:ind w:firstLine="730"/>
        <w:rPr>
          <w:rStyle w:val="FontStyle12"/>
        </w:rPr>
      </w:pPr>
      <w:r>
        <w:rPr>
          <w:rStyle w:val="FontStyle12"/>
        </w:rPr>
        <w:t>Apskaita tvarkoma pagal segmentus ir pateiki</w:t>
      </w:r>
      <w:r w:rsidR="001005FC">
        <w:rPr>
          <w:rStyle w:val="FontStyle12"/>
        </w:rPr>
        <w:t>a</w:t>
      </w:r>
      <w:r>
        <w:rPr>
          <w:rStyle w:val="FontStyle12"/>
        </w:rPr>
        <w:t>ma finansinėse ataskaitose pagal reikalavimus nustatytus 25-ajame VSAFAS „Segmentai".</w:t>
      </w:r>
    </w:p>
    <w:p w:rsidR="00F273A9" w:rsidRDefault="00CB5D9B" w:rsidP="0007059F">
      <w:pPr>
        <w:pStyle w:val="Style5"/>
        <w:widowControl/>
        <w:numPr>
          <w:ilvl w:val="0"/>
          <w:numId w:val="32"/>
        </w:numPr>
        <w:tabs>
          <w:tab w:val="left" w:pos="1104"/>
        </w:tabs>
        <w:ind w:firstLine="730"/>
        <w:rPr>
          <w:rStyle w:val="FontStyle12"/>
        </w:rPr>
      </w:pPr>
      <w:r>
        <w:rPr>
          <w:rStyle w:val="FontStyle12"/>
        </w:rPr>
        <w:t>Segmentai - VSAFAS veiklos dalys pagal vykdomas valstybės funkcijas, apimančias vienarūšes teikiamas viešąsias paslaugas pagal valstybės funkcijų klasifikaciją.</w:t>
      </w:r>
    </w:p>
    <w:p w:rsidR="0085356F" w:rsidRDefault="0085356F">
      <w:pPr>
        <w:widowControl/>
        <w:autoSpaceDE/>
        <w:autoSpaceDN/>
        <w:adjustRightInd/>
        <w:spacing w:after="160" w:line="259" w:lineRule="auto"/>
        <w:rPr>
          <w:rStyle w:val="FontStyle11"/>
        </w:rPr>
      </w:pPr>
    </w:p>
    <w:p w:rsidR="00F273A9" w:rsidRDefault="00CB5D9B">
      <w:pPr>
        <w:pStyle w:val="Style1"/>
        <w:widowControl/>
        <w:spacing w:before="130"/>
        <w:rPr>
          <w:rStyle w:val="FontStyle11"/>
        </w:rPr>
      </w:pPr>
      <w:r>
        <w:rPr>
          <w:rStyle w:val="FontStyle11"/>
        </w:rPr>
        <w:lastRenderedPageBreak/>
        <w:t>Apskaitos politikos keitimas</w:t>
      </w:r>
    </w:p>
    <w:p w:rsidR="00F273A9" w:rsidRDefault="00CB5D9B" w:rsidP="0007059F">
      <w:pPr>
        <w:pStyle w:val="Style5"/>
        <w:widowControl/>
        <w:numPr>
          <w:ilvl w:val="0"/>
          <w:numId w:val="33"/>
        </w:numPr>
        <w:tabs>
          <w:tab w:val="left" w:pos="1104"/>
        </w:tabs>
        <w:spacing w:before="326"/>
        <w:ind w:firstLine="730"/>
        <w:rPr>
          <w:rStyle w:val="FontStyle12"/>
        </w:rPr>
      </w:pPr>
      <w:r>
        <w:rPr>
          <w:rStyle w:val="FontStyle12"/>
        </w:rPr>
        <w:t>Apskaitos politika keičiama pagal principus nustatytus 7-ajame VSAFAS „Apskaitos politikos, apskaitinių įverčių keitimas ir klaidų taisymas".</w:t>
      </w:r>
    </w:p>
    <w:p w:rsidR="00F273A9" w:rsidRDefault="00CB5D9B" w:rsidP="0007059F">
      <w:pPr>
        <w:pStyle w:val="Style5"/>
        <w:widowControl/>
        <w:numPr>
          <w:ilvl w:val="0"/>
          <w:numId w:val="33"/>
        </w:numPr>
        <w:tabs>
          <w:tab w:val="left" w:pos="1104"/>
        </w:tabs>
        <w:ind w:firstLine="730"/>
        <w:rPr>
          <w:rStyle w:val="FontStyle12"/>
        </w:rPr>
      </w:pPr>
      <w:r>
        <w:rPr>
          <w:rStyle w:val="FontStyle12"/>
        </w:rPr>
        <w:t>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p>
    <w:p w:rsidR="00F273A9" w:rsidRDefault="00CB5D9B">
      <w:pPr>
        <w:pStyle w:val="Style1"/>
        <w:widowControl/>
        <w:spacing w:before="53" w:line="634" w:lineRule="exact"/>
        <w:ind w:left="3355" w:right="3346"/>
        <w:rPr>
          <w:rStyle w:val="FontStyle11"/>
        </w:rPr>
      </w:pPr>
      <w:r>
        <w:rPr>
          <w:rStyle w:val="FontStyle11"/>
        </w:rPr>
        <w:t>III. PASTABOS Ilgalaikis materialusis turtas</w:t>
      </w:r>
    </w:p>
    <w:p w:rsidR="00F273A9" w:rsidRDefault="00F273A9">
      <w:pPr>
        <w:pStyle w:val="Style5"/>
        <w:widowControl/>
        <w:spacing w:line="240" w:lineRule="exact"/>
        <w:jc w:val="left"/>
        <w:rPr>
          <w:sz w:val="20"/>
          <w:szCs w:val="20"/>
        </w:rPr>
      </w:pPr>
    </w:p>
    <w:p w:rsidR="00F273A9" w:rsidRDefault="00CB5D9B">
      <w:pPr>
        <w:pStyle w:val="Style5"/>
        <w:widowControl/>
        <w:tabs>
          <w:tab w:val="left" w:pos="1075"/>
        </w:tabs>
        <w:spacing w:before="10"/>
        <w:jc w:val="left"/>
        <w:rPr>
          <w:rStyle w:val="FontStyle12"/>
        </w:rPr>
      </w:pPr>
      <w:r>
        <w:rPr>
          <w:rStyle w:val="FontStyle12"/>
        </w:rPr>
        <w:t>66.</w:t>
      </w:r>
      <w:r>
        <w:rPr>
          <w:rStyle w:val="FontStyle12"/>
          <w:sz w:val="20"/>
          <w:szCs w:val="20"/>
        </w:rPr>
        <w:tab/>
      </w:r>
      <w:r>
        <w:rPr>
          <w:rStyle w:val="FontStyle12"/>
        </w:rPr>
        <w:t>Informacija apie ilgalaikio materialiojo turto balansinės vertės pasikeitimą per ataskaitinį</w:t>
      </w:r>
      <w:r>
        <w:rPr>
          <w:rStyle w:val="FontStyle12"/>
        </w:rPr>
        <w:br/>
        <w:t>laikotarpį pateikiama P4 priedo formoje.</w:t>
      </w:r>
    </w:p>
    <w:p w:rsidR="00F273A9" w:rsidRDefault="00CB5D9B">
      <w:pPr>
        <w:pStyle w:val="Style5"/>
        <w:widowControl/>
        <w:tabs>
          <w:tab w:val="left" w:pos="1080"/>
        </w:tabs>
        <w:ind w:left="730" w:firstLine="0"/>
        <w:jc w:val="left"/>
        <w:rPr>
          <w:rStyle w:val="FontStyle12"/>
        </w:rPr>
      </w:pPr>
      <w:r>
        <w:rPr>
          <w:rStyle w:val="FontStyle12"/>
        </w:rPr>
        <w:t>67.</w:t>
      </w:r>
      <w:r>
        <w:rPr>
          <w:rStyle w:val="FontStyle12"/>
          <w:sz w:val="20"/>
          <w:szCs w:val="20"/>
        </w:rPr>
        <w:tab/>
      </w:r>
      <w:proofErr w:type="spellStart"/>
      <w:r>
        <w:rPr>
          <w:rStyle w:val="FontStyle12"/>
        </w:rPr>
        <w:t>Logopediniame</w:t>
      </w:r>
      <w:proofErr w:type="spellEnd"/>
      <w:r>
        <w:rPr>
          <w:rStyle w:val="FontStyle12"/>
        </w:rPr>
        <w:t xml:space="preserve"> lopšelyje-darželyje yra šios ilgalaikio materialaus turto grupės:</w:t>
      </w:r>
    </w:p>
    <w:p w:rsidR="00F273A9" w:rsidRDefault="00CB5D9B" w:rsidP="008377D9">
      <w:pPr>
        <w:pStyle w:val="Style4"/>
        <w:widowControl/>
        <w:tabs>
          <w:tab w:val="left" w:pos="1680"/>
        </w:tabs>
        <w:spacing w:line="317" w:lineRule="exact"/>
        <w:ind w:left="1142"/>
        <w:rPr>
          <w:rStyle w:val="FontStyle12"/>
        </w:rPr>
      </w:pPr>
      <w:r>
        <w:rPr>
          <w:rStyle w:val="FontStyle12"/>
        </w:rPr>
        <w:t>67.1.</w:t>
      </w:r>
      <w:r>
        <w:rPr>
          <w:rStyle w:val="FontStyle12"/>
          <w:sz w:val="20"/>
          <w:szCs w:val="20"/>
        </w:rPr>
        <w:tab/>
      </w:r>
      <w:r>
        <w:rPr>
          <w:rStyle w:val="FontStyle12"/>
        </w:rPr>
        <w:t xml:space="preserve">pastatai - įsigijimo savikaina 270483 </w:t>
      </w:r>
      <w:proofErr w:type="spellStart"/>
      <w:r>
        <w:rPr>
          <w:rStyle w:val="FontStyle12"/>
        </w:rPr>
        <w:t>Eur</w:t>
      </w:r>
      <w:proofErr w:type="spellEnd"/>
      <w:r>
        <w:rPr>
          <w:rStyle w:val="FontStyle12"/>
        </w:rPr>
        <w:t xml:space="preserve">., likutinė vertė - </w:t>
      </w:r>
      <w:r w:rsidR="008377D9">
        <w:rPr>
          <w:rStyle w:val="FontStyle12"/>
        </w:rPr>
        <w:t>152344</w:t>
      </w:r>
      <w:r>
        <w:rPr>
          <w:rStyle w:val="FontStyle12"/>
        </w:rPr>
        <w:t xml:space="preserve"> </w:t>
      </w:r>
      <w:proofErr w:type="spellStart"/>
      <w:r>
        <w:rPr>
          <w:rStyle w:val="FontStyle12"/>
        </w:rPr>
        <w:t>Eur</w:t>
      </w:r>
      <w:proofErr w:type="spellEnd"/>
      <w:r>
        <w:rPr>
          <w:rStyle w:val="FontStyle12"/>
        </w:rPr>
        <w:t>. (FBA,</w:t>
      </w:r>
      <w:r w:rsidR="008377D9">
        <w:rPr>
          <w:rStyle w:val="FontStyle12"/>
        </w:rPr>
        <w:t xml:space="preserve"> P04</w:t>
      </w:r>
      <w:r>
        <w:rPr>
          <w:rStyle w:val="FontStyle12"/>
        </w:rPr>
        <w:t>).</w:t>
      </w:r>
    </w:p>
    <w:p w:rsidR="00F273A9" w:rsidRDefault="00CB5D9B" w:rsidP="008377D9">
      <w:pPr>
        <w:pStyle w:val="Style4"/>
        <w:widowControl/>
        <w:tabs>
          <w:tab w:val="left" w:pos="1680"/>
        </w:tabs>
        <w:spacing w:line="317" w:lineRule="exact"/>
        <w:ind w:left="1142"/>
        <w:rPr>
          <w:rStyle w:val="FontStyle12"/>
        </w:rPr>
      </w:pPr>
      <w:r>
        <w:rPr>
          <w:rStyle w:val="FontStyle12"/>
        </w:rPr>
        <w:t>67.2.</w:t>
      </w:r>
      <w:r>
        <w:rPr>
          <w:rStyle w:val="FontStyle12"/>
          <w:sz w:val="20"/>
          <w:szCs w:val="20"/>
        </w:rPr>
        <w:tab/>
      </w:r>
      <w:r>
        <w:rPr>
          <w:rStyle w:val="FontStyle12"/>
        </w:rPr>
        <w:t>infrastruktūros ir kiti statiniai- likutinė vertė-</w:t>
      </w:r>
      <w:r w:rsidR="008377D9">
        <w:rPr>
          <w:rStyle w:val="FontStyle12"/>
        </w:rPr>
        <w:t xml:space="preserve"> 19 605 </w:t>
      </w:r>
      <w:proofErr w:type="spellStart"/>
      <w:r>
        <w:rPr>
          <w:rStyle w:val="FontStyle12"/>
        </w:rPr>
        <w:t>Eur</w:t>
      </w:r>
      <w:proofErr w:type="spellEnd"/>
      <w:r>
        <w:rPr>
          <w:rStyle w:val="FontStyle12"/>
        </w:rPr>
        <w:t>; (FBA,</w:t>
      </w:r>
      <w:r w:rsidR="008377D9" w:rsidRPr="008377D9">
        <w:rPr>
          <w:rStyle w:val="FontStyle12"/>
        </w:rPr>
        <w:t xml:space="preserve"> </w:t>
      </w:r>
      <w:r w:rsidR="008377D9">
        <w:rPr>
          <w:rStyle w:val="FontStyle12"/>
        </w:rPr>
        <w:t>P04</w:t>
      </w:r>
      <w:r>
        <w:rPr>
          <w:rStyle w:val="FontStyle12"/>
        </w:rPr>
        <w:t>)</w:t>
      </w:r>
      <w:r w:rsidR="008377D9">
        <w:rPr>
          <w:rStyle w:val="FontStyle12"/>
        </w:rPr>
        <w:t>.</w:t>
      </w:r>
      <w:r w:rsidR="008377D9">
        <w:rPr>
          <w:rStyle w:val="FontStyle12"/>
        </w:rPr>
        <w:br/>
        <w:t>67.3.mašinos ir į</w:t>
      </w:r>
      <w:r>
        <w:rPr>
          <w:rStyle w:val="FontStyle12"/>
        </w:rPr>
        <w:t xml:space="preserve">rengimai- likutinė vertė- </w:t>
      </w:r>
      <w:r w:rsidR="008377D9">
        <w:rPr>
          <w:rStyle w:val="FontStyle12"/>
        </w:rPr>
        <w:t xml:space="preserve">2 013 </w:t>
      </w:r>
      <w:proofErr w:type="spellStart"/>
      <w:r>
        <w:rPr>
          <w:rStyle w:val="FontStyle12"/>
        </w:rPr>
        <w:t>Eur</w:t>
      </w:r>
      <w:proofErr w:type="spellEnd"/>
      <w:r w:rsidR="008377D9">
        <w:rPr>
          <w:rStyle w:val="FontStyle12"/>
        </w:rPr>
        <w:t xml:space="preserve"> </w:t>
      </w:r>
      <w:r>
        <w:rPr>
          <w:rStyle w:val="FontStyle12"/>
        </w:rPr>
        <w:t xml:space="preserve">FBA, </w:t>
      </w:r>
      <w:r w:rsidR="008377D9">
        <w:rPr>
          <w:rStyle w:val="FontStyle12"/>
        </w:rPr>
        <w:t>P04</w:t>
      </w:r>
      <w:r>
        <w:rPr>
          <w:rStyle w:val="FontStyle12"/>
        </w:rPr>
        <w:t>).</w:t>
      </w:r>
    </w:p>
    <w:p w:rsidR="008377D9" w:rsidRDefault="008377D9" w:rsidP="008377D9">
      <w:pPr>
        <w:pStyle w:val="Style4"/>
        <w:widowControl/>
        <w:tabs>
          <w:tab w:val="left" w:pos="1680"/>
        </w:tabs>
        <w:spacing w:line="317" w:lineRule="exact"/>
        <w:ind w:left="1142"/>
        <w:rPr>
          <w:rStyle w:val="FontStyle12"/>
        </w:rPr>
      </w:pPr>
      <w:r>
        <w:rPr>
          <w:rStyle w:val="FontStyle12"/>
        </w:rPr>
        <w:t xml:space="preserve">67.4. Kitas ilgalaikis materialusis turtas likutinė vertė 1 100 </w:t>
      </w:r>
      <w:proofErr w:type="spellStart"/>
      <w:r>
        <w:rPr>
          <w:rStyle w:val="FontStyle12"/>
        </w:rPr>
        <w:t>eur</w:t>
      </w:r>
      <w:proofErr w:type="spellEnd"/>
      <w:r>
        <w:rPr>
          <w:rStyle w:val="FontStyle12"/>
        </w:rPr>
        <w:t>. (FBA, P04).</w:t>
      </w:r>
    </w:p>
    <w:p w:rsidR="008377D9" w:rsidRDefault="008377D9" w:rsidP="008377D9">
      <w:pPr>
        <w:pStyle w:val="Style4"/>
        <w:widowControl/>
        <w:tabs>
          <w:tab w:val="left" w:pos="1680"/>
        </w:tabs>
        <w:spacing w:line="317" w:lineRule="exact"/>
        <w:ind w:left="1142"/>
        <w:rPr>
          <w:rStyle w:val="FontStyle12"/>
        </w:rPr>
      </w:pPr>
      <w:r>
        <w:rPr>
          <w:rStyle w:val="FontStyle12"/>
        </w:rPr>
        <w:t xml:space="preserve">67.5. Nebaigta statyba ir išankstiniai apmokėjimai likutinė vertė 861 </w:t>
      </w:r>
      <w:proofErr w:type="spellStart"/>
      <w:r>
        <w:rPr>
          <w:rStyle w:val="FontStyle12"/>
        </w:rPr>
        <w:t>eur</w:t>
      </w:r>
      <w:proofErr w:type="spellEnd"/>
      <w:r>
        <w:rPr>
          <w:rStyle w:val="FontStyle12"/>
        </w:rPr>
        <w:t>. (FBA, P04).</w:t>
      </w:r>
    </w:p>
    <w:p w:rsidR="00F273A9" w:rsidRDefault="00F273A9">
      <w:pPr>
        <w:pStyle w:val="Style1"/>
        <w:widowControl/>
        <w:spacing w:line="240" w:lineRule="exact"/>
        <w:rPr>
          <w:sz w:val="20"/>
          <w:szCs w:val="20"/>
        </w:rPr>
      </w:pPr>
    </w:p>
    <w:p w:rsidR="00F273A9" w:rsidRDefault="00CB5D9B">
      <w:pPr>
        <w:pStyle w:val="Style1"/>
        <w:widowControl/>
        <w:spacing w:before="139"/>
        <w:rPr>
          <w:rStyle w:val="FontStyle11"/>
        </w:rPr>
      </w:pPr>
      <w:r>
        <w:rPr>
          <w:rStyle w:val="FontStyle11"/>
        </w:rPr>
        <w:t>Atsargos</w:t>
      </w:r>
    </w:p>
    <w:p w:rsidR="00F273A9" w:rsidRDefault="00CB5D9B" w:rsidP="0007059F">
      <w:pPr>
        <w:pStyle w:val="Style5"/>
        <w:widowControl/>
        <w:numPr>
          <w:ilvl w:val="0"/>
          <w:numId w:val="34"/>
        </w:numPr>
        <w:tabs>
          <w:tab w:val="left" w:pos="1080"/>
        </w:tabs>
        <w:spacing w:before="326"/>
        <w:ind w:firstLine="730"/>
        <w:jc w:val="left"/>
        <w:rPr>
          <w:rStyle w:val="FontStyle12"/>
        </w:rPr>
      </w:pPr>
      <w:r>
        <w:rPr>
          <w:rStyle w:val="FontStyle12"/>
        </w:rPr>
        <w:t>Informacija apie atsargų vertės pasikeitimą per ataskaitinį laikotarpį pateikiama P</w:t>
      </w:r>
      <w:r w:rsidR="008377D9">
        <w:rPr>
          <w:rStyle w:val="FontStyle12"/>
        </w:rPr>
        <w:t>0</w:t>
      </w:r>
      <w:r>
        <w:rPr>
          <w:rStyle w:val="FontStyle12"/>
        </w:rPr>
        <w:t>8 priedo formoje.</w:t>
      </w:r>
    </w:p>
    <w:p w:rsidR="00F273A9" w:rsidRDefault="00CB5D9B" w:rsidP="0007059F">
      <w:pPr>
        <w:pStyle w:val="Style5"/>
        <w:widowControl/>
        <w:numPr>
          <w:ilvl w:val="0"/>
          <w:numId w:val="34"/>
        </w:numPr>
        <w:tabs>
          <w:tab w:val="left" w:pos="1080"/>
        </w:tabs>
        <w:ind w:left="730" w:firstLine="0"/>
        <w:jc w:val="left"/>
        <w:rPr>
          <w:rStyle w:val="FontStyle12"/>
        </w:rPr>
      </w:pPr>
      <w:r>
        <w:rPr>
          <w:rStyle w:val="FontStyle12"/>
        </w:rPr>
        <w:t xml:space="preserve">Medžiagų ir žaliavų likutis metų pabaigoje yra </w:t>
      </w:r>
      <w:r w:rsidR="008377D9">
        <w:rPr>
          <w:rStyle w:val="FontStyle12"/>
        </w:rPr>
        <w:t>133</w:t>
      </w:r>
      <w:r>
        <w:rPr>
          <w:rStyle w:val="FontStyle12"/>
        </w:rPr>
        <w:t xml:space="preserve"> </w:t>
      </w:r>
      <w:proofErr w:type="spellStart"/>
      <w:r>
        <w:rPr>
          <w:rStyle w:val="FontStyle12"/>
        </w:rPr>
        <w:t>Eur</w:t>
      </w:r>
      <w:proofErr w:type="spellEnd"/>
      <w:r>
        <w:rPr>
          <w:rStyle w:val="FontStyle12"/>
        </w:rPr>
        <w:t xml:space="preserve">. (FBA, </w:t>
      </w:r>
      <w:r w:rsidR="008377D9">
        <w:rPr>
          <w:rStyle w:val="FontStyle12"/>
        </w:rPr>
        <w:t>P04</w:t>
      </w:r>
      <w:r>
        <w:rPr>
          <w:rStyle w:val="FontStyle12"/>
        </w:rPr>
        <w:t>)</w:t>
      </w:r>
      <w:r w:rsidR="008377D9">
        <w:rPr>
          <w:rStyle w:val="FontStyle12"/>
        </w:rPr>
        <w:t>.</w:t>
      </w:r>
    </w:p>
    <w:p w:rsidR="00F273A9" w:rsidRDefault="00F273A9">
      <w:pPr>
        <w:pStyle w:val="Style1"/>
        <w:widowControl/>
        <w:spacing w:line="240" w:lineRule="exact"/>
        <w:rPr>
          <w:sz w:val="20"/>
          <w:szCs w:val="20"/>
        </w:rPr>
      </w:pPr>
    </w:p>
    <w:p w:rsidR="00F273A9" w:rsidRDefault="00CB5D9B">
      <w:pPr>
        <w:pStyle w:val="Style1"/>
        <w:widowControl/>
        <w:spacing w:before="125"/>
        <w:rPr>
          <w:rStyle w:val="FontStyle11"/>
        </w:rPr>
      </w:pPr>
      <w:r>
        <w:rPr>
          <w:rStyle w:val="FontStyle11"/>
        </w:rPr>
        <w:t>Išankstiniai apmokėjimai</w:t>
      </w:r>
    </w:p>
    <w:p w:rsidR="00F273A9" w:rsidRDefault="00CB5D9B" w:rsidP="0007059F">
      <w:pPr>
        <w:pStyle w:val="Style5"/>
        <w:widowControl/>
        <w:numPr>
          <w:ilvl w:val="0"/>
          <w:numId w:val="35"/>
        </w:numPr>
        <w:tabs>
          <w:tab w:val="left" w:pos="1080"/>
        </w:tabs>
        <w:spacing w:before="374" w:line="240" w:lineRule="auto"/>
        <w:ind w:left="730" w:firstLine="0"/>
        <w:jc w:val="left"/>
        <w:rPr>
          <w:rStyle w:val="FontStyle12"/>
        </w:rPr>
      </w:pPr>
      <w:r>
        <w:rPr>
          <w:rStyle w:val="FontStyle12"/>
        </w:rPr>
        <w:t xml:space="preserve">Informacija apie išankstinius </w:t>
      </w:r>
      <w:proofErr w:type="spellStart"/>
      <w:r>
        <w:rPr>
          <w:rStyle w:val="FontStyle12"/>
        </w:rPr>
        <w:t>apmokėjimus</w:t>
      </w:r>
      <w:proofErr w:type="spellEnd"/>
      <w:r>
        <w:rPr>
          <w:rStyle w:val="FontStyle12"/>
        </w:rPr>
        <w:t xml:space="preserve"> pateikiama pagal P9 priedo formoje.</w:t>
      </w:r>
    </w:p>
    <w:p w:rsidR="00F273A9" w:rsidRDefault="00CB5D9B" w:rsidP="0007059F">
      <w:pPr>
        <w:pStyle w:val="Style5"/>
        <w:widowControl/>
        <w:numPr>
          <w:ilvl w:val="0"/>
          <w:numId w:val="35"/>
        </w:numPr>
        <w:tabs>
          <w:tab w:val="left" w:pos="1080"/>
        </w:tabs>
        <w:spacing w:before="62" w:line="240" w:lineRule="auto"/>
        <w:ind w:left="730" w:firstLine="0"/>
        <w:jc w:val="left"/>
        <w:rPr>
          <w:rStyle w:val="FontStyle12"/>
        </w:rPr>
      </w:pPr>
      <w:r>
        <w:rPr>
          <w:rStyle w:val="FontStyle12"/>
        </w:rPr>
        <w:t>Išankstinių apmokėjimų likutis metų pabaigai yra 78</w:t>
      </w:r>
      <w:r w:rsidR="008377D9">
        <w:rPr>
          <w:rStyle w:val="FontStyle12"/>
        </w:rPr>
        <w:t xml:space="preserve"> </w:t>
      </w:r>
      <w:proofErr w:type="spellStart"/>
      <w:r>
        <w:rPr>
          <w:rStyle w:val="FontStyle12"/>
        </w:rPr>
        <w:t>Eur</w:t>
      </w:r>
      <w:proofErr w:type="spellEnd"/>
      <w:r>
        <w:rPr>
          <w:rStyle w:val="FontStyle12"/>
        </w:rPr>
        <w:t xml:space="preserve">. (FBA, </w:t>
      </w:r>
      <w:proofErr w:type="spellStart"/>
      <w:r>
        <w:rPr>
          <w:rStyle w:val="FontStyle12"/>
        </w:rPr>
        <w:t>eil.Nr</w:t>
      </w:r>
      <w:proofErr w:type="spellEnd"/>
      <w:r>
        <w:rPr>
          <w:rStyle w:val="FontStyle12"/>
        </w:rPr>
        <w:t>. C.II).</w:t>
      </w:r>
    </w:p>
    <w:p w:rsidR="00F273A9" w:rsidRDefault="00F273A9">
      <w:pPr>
        <w:pStyle w:val="Style1"/>
        <w:widowControl/>
        <w:spacing w:line="240" w:lineRule="exact"/>
        <w:rPr>
          <w:sz w:val="20"/>
          <w:szCs w:val="20"/>
        </w:rPr>
      </w:pPr>
    </w:p>
    <w:p w:rsidR="00F273A9" w:rsidRDefault="00CB5D9B">
      <w:pPr>
        <w:pStyle w:val="Style1"/>
        <w:widowControl/>
        <w:spacing w:before="144"/>
        <w:rPr>
          <w:rStyle w:val="FontStyle11"/>
        </w:rPr>
      </w:pPr>
      <w:r>
        <w:rPr>
          <w:rStyle w:val="FontStyle11"/>
        </w:rPr>
        <w:t>Per vienerius metus gautinos sumos</w:t>
      </w:r>
    </w:p>
    <w:p w:rsidR="00F273A9" w:rsidRDefault="00CB5D9B" w:rsidP="0007059F">
      <w:pPr>
        <w:pStyle w:val="Style5"/>
        <w:widowControl/>
        <w:numPr>
          <w:ilvl w:val="0"/>
          <w:numId w:val="36"/>
        </w:numPr>
        <w:tabs>
          <w:tab w:val="left" w:pos="1080"/>
        </w:tabs>
        <w:spacing w:before="331" w:line="312" w:lineRule="exact"/>
        <w:ind w:left="730" w:firstLine="0"/>
        <w:jc w:val="left"/>
        <w:rPr>
          <w:rStyle w:val="FontStyle12"/>
        </w:rPr>
      </w:pPr>
      <w:r>
        <w:rPr>
          <w:rStyle w:val="FontStyle12"/>
        </w:rPr>
        <w:t>Informacija apie per vienerius metus gautinas sumas pateikiama P10 priedo formoje.</w:t>
      </w:r>
    </w:p>
    <w:p w:rsidR="00F273A9" w:rsidRDefault="00CB5D9B" w:rsidP="0007059F">
      <w:pPr>
        <w:pStyle w:val="Style5"/>
        <w:widowControl/>
        <w:numPr>
          <w:ilvl w:val="0"/>
          <w:numId w:val="36"/>
        </w:numPr>
        <w:tabs>
          <w:tab w:val="left" w:pos="1080"/>
        </w:tabs>
        <w:spacing w:before="5" w:line="312" w:lineRule="exact"/>
        <w:ind w:firstLine="730"/>
        <w:jc w:val="left"/>
        <w:rPr>
          <w:rStyle w:val="FontStyle12"/>
        </w:rPr>
      </w:pPr>
      <w:r>
        <w:rPr>
          <w:rStyle w:val="FontStyle12"/>
        </w:rPr>
        <w:t xml:space="preserve">Gautinos sumos už paslaugas </w:t>
      </w:r>
      <w:r w:rsidR="008377D9">
        <w:rPr>
          <w:rStyle w:val="FontStyle12"/>
        </w:rPr>
        <w:t xml:space="preserve">3 779 </w:t>
      </w:r>
      <w:proofErr w:type="spellStart"/>
      <w:r>
        <w:rPr>
          <w:rStyle w:val="FontStyle12"/>
        </w:rPr>
        <w:t>Eur</w:t>
      </w:r>
      <w:proofErr w:type="spellEnd"/>
      <w:r>
        <w:rPr>
          <w:rStyle w:val="FontStyle12"/>
        </w:rPr>
        <w:t xml:space="preserve">. (FBA, </w:t>
      </w:r>
      <w:r w:rsidR="008377D9">
        <w:rPr>
          <w:rStyle w:val="FontStyle12"/>
        </w:rPr>
        <w:t>P04</w:t>
      </w:r>
      <w:r>
        <w:rPr>
          <w:rStyle w:val="FontStyle12"/>
        </w:rPr>
        <w:t>) nepervestos lėšos už vaikų išlaikymą įstaigoje.</w:t>
      </w:r>
    </w:p>
    <w:p w:rsidR="00F273A9" w:rsidRDefault="00CB5D9B" w:rsidP="0007059F">
      <w:pPr>
        <w:pStyle w:val="Style5"/>
        <w:widowControl/>
        <w:numPr>
          <w:ilvl w:val="0"/>
          <w:numId w:val="36"/>
        </w:numPr>
        <w:tabs>
          <w:tab w:val="left" w:pos="1080"/>
        </w:tabs>
        <w:spacing w:before="5" w:line="312" w:lineRule="exact"/>
        <w:ind w:left="730" w:firstLine="0"/>
        <w:jc w:val="left"/>
        <w:rPr>
          <w:rStyle w:val="FontStyle12"/>
        </w:rPr>
      </w:pPr>
      <w:r>
        <w:rPr>
          <w:rStyle w:val="FontStyle12"/>
        </w:rPr>
        <w:t xml:space="preserve">Sukauptos gautinos sumos </w:t>
      </w:r>
      <w:r w:rsidR="008377D9">
        <w:rPr>
          <w:rStyle w:val="FontStyle12"/>
        </w:rPr>
        <w:t xml:space="preserve">42 360 </w:t>
      </w:r>
      <w:proofErr w:type="spellStart"/>
      <w:r>
        <w:rPr>
          <w:rStyle w:val="FontStyle12"/>
        </w:rPr>
        <w:t>Eur</w:t>
      </w:r>
      <w:proofErr w:type="spellEnd"/>
      <w:r>
        <w:rPr>
          <w:rStyle w:val="FontStyle12"/>
        </w:rPr>
        <w:t xml:space="preserve">. (FBA, </w:t>
      </w:r>
      <w:r w:rsidR="008377D9">
        <w:rPr>
          <w:rStyle w:val="FontStyle12"/>
        </w:rPr>
        <w:t>P04</w:t>
      </w:r>
      <w:r>
        <w:rPr>
          <w:rStyle w:val="FontStyle12"/>
        </w:rPr>
        <w:t>).</w:t>
      </w:r>
    </w:p>
    <w:p w:rsidR="008377D9" w:rsidRDefault="008377D9" w:rsidP="0007059F">
      <w:pPr>
        <w:pStyle w:val="Style5"/>
        <w:widowControl/>
        <w:numPr>
          <w:ilvl w:val="0"/>
          <w:numId w:val="36"/>
        </w:numPr>
        <w:tabs>
          <w:tab w:val="left" w:pos="1080"/>
        </w:tabs>
        <w:spacing w:before="5" w:line="312" w:lineRule="exact"/>
        <w:ind w:left="730" w:firstLine="0"/>
        <w:jc w:val="left"/>
        <w:rPr>
          <w:rStyle w:val="FontStyle12"/>
        </w:rPr>
      </w:pPr>
      <w:r>
        <w:rPr>
          <w:rStyle w:val="FontStyle12"/>
        </w:rPr>
        <w:t xml:space="preserve">Kitos gautinos sumos 675 </w:t>
      </w:r>
      <w:proofErr w:type="spellStart"/>
      <w:r>
        <w:rPr>
          <w:rStyle w:val="FontStyle12"/>
        </w:rPr>
        <w:t>Eur</w:t>
      </w:r>
      <w:proofErr w:type="spellEnd"/>
      <w:r>
        <w:rPr>
          <w:rStyle w:val="FontStyle12"/>
        </w:rPr>
        <w:t>. (FBA, P04).</w:t>
      </w:r>
    </w:p>
    <w:p w:rsidR="00F273A9" w:rsidRDefault="00F273A9" w:rsidP="008377D9">
      <w:pPr>
        <w:pStyle w:val="Style1"/>
        <w:widowControl/>
        <w:spacing w:line="240" w:lineRule="exact"/>
        <w:jc w:val="left"/>
        <w:rPr>
          <w:sz w:val="20"/>
          <w:szCs w:val="20"/>
        </w:rPr>
      </w:pPr>
    </w:p>
    <w:p w:rsidR="00F273A9" w:rsidRDefault="00CB5D9B">
      <w:pPr>
        <w:pStyle w:val="Style1"/>
        <w:widowControl/>
        <w:spacing w:before="211"/>
        <w:rPr>
          <w:rStyle w:val="FontStyle11"/>
        </w:rPr>
      </w:pPr>
      <w:r>
        <w:rPr>
          <w:rStyle w:val="FontStyle11"/>
        </w:rPr>
        <w:t>Pinigai ir pinigų ekvivalentai</w:t>
      </w:r>
    </w:p>
    <w:p w:rsidR="00F273A9" w:rsidRDefault="00CB5D9B" w:rsidP="0007059F">
      <w:pPr>
        <w:pStyle w:val="Style5"/>
        <w:widowControl/>
        <w:numPr>
          <w:ilvl w:val="0"/>
          <w:numId w:val="37"/>
        </w:numPr>
        <w:tabs>
          <w:tab w:val="left" w:pos="1085"/>
        </w:tabs>
        <w:spacing w:before="322"/>
        <w:ind w:left="730" w:firstLine="0"/>
        <w:jc w:val="left"/>
        <w:rPr>
          <w:rStyle w:val="FontStyle12"/>
        </w:rPr>
      </w:pPr>
      <w:r>
        <w:rPr>
          <w:rStyle w:val="FontStyle12"/>
        </w:rPr>
        <w:t>Informacija apie pinigus ir pinigų ekvivalentus pateikiama P11 priedo formoje.</w:t>
      </w:r>
    </w:p>
    <w:p w:rsidR="00F273A9" w:rsidRDefault="00CB5D9B" w:rsidP="0007059F">
      <w:pPr>
        <w:pStyle w:val="Style5"/>
        <w:widowControl/>
        <w:numPr>
          <w:ilvl w:val="0"/>
          <w:numId w:val="37"/>
        </w:numPr>
        <w:tabs>
          <w:tab w:val="left" w:pos="1085"/>
        </w:tabs>
        <w:ind w:firstLine="730"/>
        <w:jc w:val="left"/>
        <w:rPr>
          <w:rStyle w:val="FontStyle12"/>
        </w:rPr>
      </w:pPr>
      <w:r>
        <w:rPr>
          <w:rStyle w:val="FontStyle12"/>
        </w:rPr>
        <w:t>Pinigus ir pinigų ekvivalentus ataskaitinio laikotarpio pabaigoje sudaro pinigų likutis bankų sąskaitose:</w:t>
      </w:r>
    </w:p>
    <w:p w:rsidR="00F273A9" w:rsidRDefault="00F273A9">
      <w:pPr>
        <w:widowControl/>
        <w:rPr>
          <w:sz w:val="2"/>
          <w:szCs w:val="2"/>
        </w:rPr>
      </w:pPr>
    </w:p>
    <w:p w:rsidR="00F273A9" w:rsidRDefault="00CB5D9B" w:rsidP="0007059F">
      <w:pPr>
        <w:pStyle w:val="Style4"/>
        <w:widowControl/>
        <w:numPr>
          <w:ilvl w:val="0"/>
          <w:numId w:val="38"/>
        </w:numPr>
        <w:tabs>
          <w:tab w:val="left" w:pos="1982"/>
        </w:tabs>
        <w:spacing w:line="317" w:lineRule="exact"/>
        <w:ind w:left="1450"/>
        <w:rPr>
          <w:rStyle w:val="FontStyle12"/>
        </w:rPr>
      </w:pPr>
      <w:r>
        <w:rPr>
          <w:rStyle w:val="FontStyle12"/>
        </w:rPr>
        <w:t xml:space="preserve">Pavedimų lėšų sąskaitoje </w:t>
      </w:r>
      <w:r w:rsidR="008377D9">
        <w:rPr>
          <w:rStyle w:val="FontStyle12"/>
        </w:rPr>
        <w:t>–</w:t>
      </w:r>
      <w:r>
        <w:rPr>
          <w:rStyle w:val="FontStyle12"/>
        </w:rPr>
        <w:t xml:space="preserve"> </w:t>
      </w:r>
      <w:r w:rsidR="008377D9">
        <w:rPr>
          <w:rStyle w:val="FontStyle12"/>
        </w:rPr>
        <w:t>2345,60</w:t>
      </w:r>
      <w:r>
        <w:rPr>
          <w:rStyle w:val="FontStyle12"/>
        </w:rPr>
        <w:t xml:space="preserve"> </w:t>
      </w:r>
      <w:proofErr w:type="spellStart"/>
      <w:r>
        <w:rPr>
          <w:rStyle w:val="FontStyle12"/>
        </w:rPr>
        <w:t>Eur</w:t>
      </w:r>
      <w:proofErr w:type="spellEnd"/>
      <w:r>
        <w:rPr>
          <w:rStyle w:val="FontStyle12"/>
        </w:rPr>
        <w:t>.</w:t>
      </w:r>
    </w:p>
    <w:p w:rsidR="00F273A9" w:rsidRDefault="00CB5D9B" w:rsidP="0007059F">
      <w:pPr>
        <w:pStyle w:val="Style4"/>
        <w:widowControl/>
        <w:numPr>
          <w:ilvl w:val="0"/>
          <w:numId w:val="38"/>
        </w:numPr>
        <w:tabs>
          <w:tab w:val="left" w:pos="1982"/>
        </w:tabs>
        <w:spacing w:line="317" w:lineRule="exact"/>
        <w:ind w:left="1450"/>
        <w:rPr>
          <w:rStyle w:val="FontStyle12"/>
        </w:rPr>
      </w:pPr>
      <w:r>
        <w:rPr>
          <w:rStyle w:val="FontStyle12"/>
        </w:rPr>
        <w:t>S</w:t>
      </w:r>
      <w:r w:rsidR="008377D9">
        <w:rPr>
          <w:rStyle w:val="FontStyle12"/>
        </w:rPr>
        <w:t xml:space="preserve">pecialiųjų lėšų sąskaitoje – 381,36 </w:t>
      </w:r>
      <w:proofErr w:type="spellStart"/>
      <w:r>
        <w:rPr>
          <w:rStyle w:val="FontStyle12"/>
        </w:rPr>
        <w:t>Eur</w:t>
      </w:r>
      <w:proofErr w:type="spellEnd"/>
      <w:r>
        <w:rPr>
          <w:rStyle w:val="FontStyle12"/>
        </w:rPr>
        <w:t>.</w:t>
      </w:r>
    </w:p>
    <w:p w:rsidR="008377D9" w:rsidRDefault="008377D9">
      <w:pPr>
        <w:widowControl/>
        <w:autoSpaceDE/>
        <w:autoSpaceDN/>
        <w:adjustRightInd/>
        <w:spacing w:after="160" w:line="259" w:lineRule="auto"/>
        <w:rPr>
          <w:rStyle w:val="FontStyle11"/>
        </w:rPr>
      </w:pPr>
      <w:r>
        <w:rPr>
          <w:rStyle w:val="FontStyle11"/>
        </w:rPr>
        <w:br w:type="page"/>
      </w:r>
    </w:p>
    <w:p w:rsidR="00F273A9" w:rsidRDefault="00CB5D9B">
      <w:pPr>
        <w:pStyle w:val="Style1"/>
        <w:widowControl/>
        <w:spacing w:before="53"/>
        <w:rPr>
          <w:rStyle w:val="FontStyle11"/>
        </w:rPr>
      </w:pPr>
      <w:r>
        <w:rPr>
          <w:rStyle w:val="FontStyle11"/>
        </w:rPr>
        <w:lastRenderedPageBreak/>
        <w:t>Finansavimo sumos</w:t>
      </w:r>
    </w:p>
    <w:p w:rsidR="00F273A9" w:rsidRDefault="00CB5D9B" w:rsidP="0007059F">
      <w:pPr>
        <w:pStyle w:val="Style5"/>
        <w:widowControl/>
        <w:numPr>
          <w:ilvl w:val="0"/>
          <w:numId w:val="39"/>
        </w:numPr>
        <w:tabs>
          <w:tab w:val="left" w:pos="1085"/>
        </w:tabs>
        <w:spacing w:before="336" w:line="312" w:lineRule="exact"/>
        <w:ind w:firstLine="734"/>
        <w:jc w:val="left"/>
        <w:rPr>
          <w:rStyle w:val="FontStyle12"/>
        </w:rPr>
      </w:pPr>
      <w:r>
        <w:rPr>
          <w:rStyle w:val="FontStyle12"/>
        </w:rPr>
        <w:t>Informacija apie finansavimo sumų likuč</w:t>
      </w:r>
      <w:r w:rsidR="003F43BB">
        <w:rPr>
          <w:rStyle w:val="FontStyle12"/>
        </w:rPr>
        <w:t xml:space="preserve">ius ataskaitinio laikotarpio </w:t>
      </w:r>
      <w:r>
        <w:rPr>
          <w:rStyle w:val="FontStyle12"/>
        </w:rPr>
        <w:t>pabaigoje pateikiama P12 priedo formoje.</w:t>
      </w:r>
    </w:p>
    <w:p w:rsidR="00F273A9" w:rsidRDefault="00CB5D9B" w:rsidP="0007059F">
      <w:pPr>
        <w:pStyle w:val="Style5"/>
        <w:widowControl/>
        <w:numPr>
          <w:ilvl w:val="0"/>
          <w:numId w:val="39"/>
        </w:numPr>
        <w:tabs>
          <w:tab w:val="left" w:pos="1085"/>
        </w:tabs>
        <w:spacing w:line="312" w:lineRule="exact"/>
        <w:ind w:firstLine="734"/>
        <w:jc w:val="left"/>
        <w:rPr>
          <w:rStyle w:val="FontStyle12"/>
        </w:rPr>
      </w:pPr>
      <w:r>
        <w:rPr>
          <w:rStyle w:val="FontStyle12"/>
        </w:rPr>
        <w:t>Finansavimo sumų likutis iš valstybės biudžeto ataskaitinio laikotarpio pabaigoje 0,00</w:t>
      </w:r>
      <w:r w:rsidR="003F43BB">
        <w:rPr>
          <w:rStyle w:val="FontStyle12"/>
        </w:rPr>
        <w:t xml:space="preserve"> </w:t>
      </w:r>
      <w:proofErr w:type="spellStart"/>
      <w:r>
        <w:rPr>
          <w:rStyle w:val="FontStyle12"/>
        </w:rPr>
        <w:t>Eur</w:t>
      </w:r>
      <w:proofErr w:type="spellEnd"/>
      <w:r>
        <w:rPr>
          <w:rStyle w:val="FontStyle12"/>
        </w:rPr>
        <w:t xml:space="preserve">. (FBA, </w:t>
      </w:r>
      <w:r w:rsidR="003F43BB">
        <w:rPr>
          <w:rStyle w:val="FontStyle12"/>
        </w:rPr>
        <w:t>P12</w:t>
      </w:r>
      <w:r>
        <w:rPr>
          <w:rStyle w:val="FontStyle12"/>
        </w:rPr>
        <w:t>)</w:t>
      </w:r>
    </w:p>
    <w:p w:rsidR="00F273A9" w:rsidRDefault="00CB5D9B" w:rsidP="0007059F">
      <w:pPr>
        <w:pStyle w:val="Style5"/>
        <w:widowControl/>
        <w:numPr>
          <w:ilvl w:val="0"/>
          <w:numId w:val="39"/>
        </w:numPr>
        <w:tabs>
          <w:tab w:val="left" w:pos="1085"/>
        </w:tabs>
        <w:spacing w:before="5" w:line="312" w:lineRule="exact"/>
        <w:ind w:left="734" w:firstLine="0"/>
        <w:jc w:val="left"/>
        <w:rPr>
          <w:rStyle w:val="FontStyle12"/>
        </w:rPr>
      </w:pPr>
      <w:r>
        <w:rPr>
          <w:rStyle w:val="FontStyle12"/>
        </w:rPr>
        <w:t>Finansavimo sumų likutis iš savivaldybės biudžeto ataskaitinio laikotarpio pabaigoje</w:t>
      </w:r>
    </w:p>
    <w:p w:rsidR="00F273A9" w:rsidRDefault="003F43BB">
      <w:pPr>
        <w:pStyle w:val="Style2"/>
        <w:widowControl/>
        <w:spacing w:line="317" w:lineRule="exact"/>
        <w:jc w:val="left"/>
        <w:rPr>
          <w:rStyle w:val="FontStyle12"/>
        </w:rPr>
      </w:pPr>
      <w:r>
        <w:rPr>
          <w:rStyle w:val="FontStyle12"/>
        </w:rPr>
        <w:t xml:space="preserve">173370 </w:t>
      </w:r>
      <w:proofErr w:type="spellStart"/>
      <w:r w:rsidR="00CB5D9B">
        <w:rPr>
          <w:rStyle w:val="FontStyle12"/>
        </w:rPr>
        <w:t>Eur</w:t>
      </w:r>
      <w:proofErr w:type="spellEnd"/>
      <w:r w:rsidR="00CB5D9B">
        <w:rPr>
          <w:rStyle w:val="FontStyle12"/>
        </w:rPr>
        <w:t xml:space="preserve">. (FBA, </w:t>
      </w:r>
      <w:r>
        <w:rPr>
          <w:rStyle w:val="FontStyle12"/>
        </w:rPr>
        <w:t>P12</w:t>
      </w:r>
      <w:r w:rsidR="00CB5D9B">
        <w:rPr>
          <w:rStyle w:val="FontStyle12"/>
        </w:rPr>
        <w:t>)</w:t>
      </w:r>
    </w:p>
    <w:p w:rsidR="00F273A9" w:rsidRDefault="00CB5D9B">
      <w:pPr>
        <w:pStyle w:val="Style5"/>
        <w:widowControl/>
        <w:tabs>
          <w:tab w:val="left" w:pos="1085"/>
        </w:tabs>
        <w:ind w:left="734" w:firstLine="0"/>
        <w:jc w:val="left"/>
        <w:rPr>
          <w:rStyle w:val="FontStyle12"/>
        </w:rPr>
      </w:pPr>
      <w:r>
        <w:rPr>
          <w:rStyle w:val="FontStyle12"/>
        </w:rPr>
        <w:t>84.</w:t>
      </w:r>
      <w:r>
        <w:rPr>
          <w:rStyle w:val="FontStyle12"/>
          <w:sz w:val="20"/>
          <w:szCs w:val="20"/>
        </w:rPr>
        <w:tab/>
      </w:r>
      <w:r>
        <w:rPr>
          <w:rStyle w:val="FontStyle12"/>
        </w:rPr>
        <w:t xml:space="preserve">Finansavimo sumų likutis iš kitų šaltinių ataskaitinio laikotarpio pabaigoje </w:t>
      </w:r>
      <w:r w:rsidR="003F43BB">
        <w:rPr>
          <w:rStyle w:val="FontStyle12"/>
        </w:rPr>
        <w:t xml:space="preserve">3645 </w:t>
      </w:r>
      <w:proofErr w:type="spellStart"/>
      <w:r>
        <w:rPr>
          <w:rStyle w:val="FontStyle12"/>
        </w:rPr>
        <w:t>Eur</w:t>
      </w:r>
      <w:proofErr w:type="spellEnd"/>
      <w:r>
        <w:rPr>
          <w:rStyle w:val="FontStyle12"/>
        </w:rPr>
        <w:t>.</w:t>
      </w:r>
    </w:p>
    <w:p w:rsidR="00F273A9" w:rsidRDefault="00CB5D9B">
      <w:pPr>
        <w:pStyle w:val="Style2"/>
        <w:widowControl/>
        <w:spacing w:line="317" w:lineRule="exact"/>
        <w:jc w:val="left"/>
        <w:rPr>
          <w:rStyle w:val="FontStyle12"/>
        </w:rPr>
      </w:pPr>
      <w:r>
        <w:rPr>
          <w:rStyle w:val="FontStyle12"/>
        </w:rPr>
        <w:t xml:space="preserve">(FBA, </w:t>
      </w:r>
      <w:r w:rsidR="003F43BB">
        <w:rPr>
          <w:rStyle w:val="FontStyle12"/>
        </w:rPr>
        <w:t>P12</w:t>
      </w:r>
      <w:r>
        <w:rPr>
          <w:rStyle w:val="FontStyle12"/>
        </w:rPr>
        <w:t>).</w:t>
      </w:r>
    </w:p>
    <w:p w:rsidR="00F273A9" w:rsidRDefault="00F273A9">
      <w:pPr>
        <w:pStyle w:val="Style1"/>
        <w:widowControl/>
        <w:spacing w:line="240" w:lineRule="exact"/>
        <w:rPr>
          <w:sz w:val="20"/>
          <w:szCs w:val="20"/>
        </w:rPr>
      </w:pPr>
    </w:p>
    <w:p w:rsidR="00F273A9" w:rsidRDefault="00CB5D9B">
      <w:pPr>
        <w:pStyle w:val="Style1"/>
        <w:widowControl/>
        <w:spacing w:before="134"/>
        <w:rPr>
          <w:rStyle w:val="FontStyle11"/>
        </w:rPr>
      </w:pPr>
      <w:r>
        <w:rPr>
          <w:rStyle w:val="FontStyle11"/>
        </w:rPr>
        <w:t>Trumpalaikės mokėtinos sumos</w:t>
      </w:r>
    </w:p>
    <w:p w:rsidR="00F273A9" w:rsidRDefault="00CB5D9B" w:rsidP="0007059F">
      <w:pPr>
        <w:pStyle w:val="Style5"/>
        <w:widowControl/>
        <w:numPr>
          <w:ilvl w:val="0"/>
          <w:numId w:val="40"/>
        </w:numPr>
        <w:tabs>
          <w:tab w:val="left" w:pos="1085"/>
        </w:tabs>
        <w:spacing w:before="331" w:line="312" w:lineRule="exact"/>
        <w:ind w:left="734" w:firstLine="0"/>
        <w:jc w:val="left"/>
        <w:rPr>
          <w:rStyle w:val="FontStyle12"/>
        </w:rPr>
      </w:pPr>
      <w:r>
        <w:rPr>
          <w:rStyle w:val="FontStyle12"/>
        </w:rPr>
        <w:t>Informacija apie trumpalaikes mokėtinas sumas pateikiama P17 priedo formoje.</w:t>
      </w:r>
    </w:p>
    <w:p w:rsidR="00F273A9" w:rsidRDefault="00CB5D9B" w:rsidP="0007059F">
      <w:pPr>
        <w:pStyle w:val="Style5"/>
        <w:widowControl/>
        <w:numPr>
          <w:ilvl w:val="0"/>
          <w:numId w:val="40"/>
        </w:numPr>
        <w:tabs>
          <w:tab w:val="left" w:pos="1085"/>
        </w:tabs>
        <w:spacing w:line="312" w:lineRule="exact"/>
        <w:ind w:firstLine="734"/>
        <w:jc w:val="left"/>
        <w:rPr>
          <w:rStyle w:val="FontStyle12"/>
        </w:rPr>
      </w:pPr>
      <w:r>
        <w:rPr>
          <w:rStyle w:val="FontStyle12"/>
        </w:rPr>
        <w:t xml:space="preserve">Tiekėjams mokėtinos sumos </w:t>
      </w:r>
      <w:r w:rsidR="0025069F">
        <w:rPr>
          <w:rStyle w:val="FontStyle12"/>
        </w:rPr>
        <w:t xml:space="preserve">3421 </w:t>
      </w:r>
      <w:proofErr w:type="spellStart"/>
      <w:r>
        <w:rPr>
          <w:rStyle w:val="FontStyle12"/>
        </w:rPr>
        <w:t>Eur</w:t>
      </w:r>
      <w:proofErr w:type="spellEnd"/>
      <w:r>
        <w:rPr>
          <w:rStyle w:val="FontStyle12"/>
        </w:rPr>
        <w:t xml:space="preserve">. (FBA, </w:t>
      </w:r>
      <w:r w:rsidR="0025069F">
        <w:rPr>
          <w:rStyle w:val="FontStyle12"/>
        </w:rPr>
        <w:t>P17</w:t>
      </w:r>
      <w:r>
        <w:rPr>
          <w:rStyle w:val="FontStyle12"/>
        </w:rPr>
        <w:t xml:space="preserve">), sukauptos mokėtinos sumos </w:t>
      </w:r>
      <w:r w:rsidR="0025069F">
        <w:rPr>
          <w:rStyle w:val="FontStyle12"/>
        </w:rPr>
        <w:t xml:space="preserve">35 819 </w:t>
      </w:r>
      <w:proofErr w:type="spellStart"/>
      <w:r>
        <w:rPr>
          <w:rStyle w:val="FontStyle12"/>
        </w:rPr>
        <w:t>Eur</w:t>
      </w:r>
      <w:proofErr w:type="spellEnd"/>
      <w:r>
        <w:rPr>
          <w:rStyle w:val="FontStyle12"/>
        </w:rPr>
        <w:t xml:space="preserve">., sukauptos atostoginių sąnaudos. (FBA, </w:t>
      </w:r>
      <w:r w:rsidR="0025069F">
        <w:rPr>
          <w:rStyle w:val="FontStyle12"/>
        </w:rPr>
        <w:t xml:space="preserve">P17), kiti trumpalaikiai įsipareigojimai 9 </w:t>
      </w:r>
      <w:proofErr w:type="spellStart"/>
      <w:r w:rsidR="0025069F">
        <w:rPr>
          <w:rStyle w:val="FontStyle12"/>
        </w:rPr>
        <w:t>Eur</w:t>
      </w:r>
      <w:proofErr w:type="spellEnd"/>
      <w:r w:rsidR="0025069F">
        <w:rPr>
          <w:rStyle w:val="FontStyle12"/>
        </w:rPr>
        <w:t>. (FBA, P17)</w:t>
      </w:r>
    </w:p>
    <w:p w:rsidR="00F273A9" w:rsidRDefault="00F273A9">
      <w:pPr>
        <w:pStyle w:val="Style1"/>
        <w:widowControl/>
        <w:spacing w:line="240" w:lineRule="exact"/>
        <w:rPr>
          <w:sz w:val="20"/>
          <w:szCs w:val="20"/>
        </w:rPr>
      </w:pPr>
    </w:p>
    <w:p w:rsidR="00F273A9" w:rsidRDefault="00CB5D9B">
      <w:pPr>
        <w:pStyle w:val="Style1"/>
        <w:widowControl/>
        <w:spacing w:before="134"/>
        <w:rPr>
          <w:rStyle w:val="FontStyle11"/>
        </w:rPr>
      </w:pPr>
      <w:r>
        <w:rPr>
          <w:rStyle w:val="FontStyle11"/>
        </w:rPr>
        <w:t>Veiklos rezultatų ataskaita</w:t>
      </w:r>
    </w:p>
    <w:p w:rsidR="00F273A9" w:rsidRDefault="00F273A9">
      <w:pPr>
        <w:pStyle w:val="Style5"/>
        <w:widowControl/>
        <w:spacing w:line="240" w:lineRule="exact"/>
        <w:ind w:firstLine="734"/>
        <w:jc w:val="left"/>
        <w:rPr>
          <w:sz w:val="20"/>
          <w:szCs w:val="20"/>
        </w:rPr>
      </w:pPr>
    </w:p>
    <w:p w:rsidR="00F273A9" w:rsidRDefault="00CB5D9B">
      <w:pPr>
        <w:pStyle w:val="Style5"/>
        <w:widowControl/>
        <w:tabs>
          <w:tab w:val="left" w:pos="1085"/>
        </w:tabs>
        <w:spacing w:before="86"/>
        <w:ind w:firstLine="734"/>
        <w:jc w:val="left"/>
        <w:rPr>
          <w:rStyle w:val="FontStyle12"/>
        </w:rPr>
      </w:pPr>
      <w:r>
        <w:rPr>
          <w:rStyle w:val="FontStyle12"/>
        </w:rPr>
        <w:t>87.</w:t>
      </w:r>
      <w:r>
        <w:rPr>
          <w:rStyle w:val="FontStyle12"/>
          <w:sz w:val="20"/>
          <w:szCs w:val="20"/>
        </w:rPr>
        <w:tab/>
      </w:r>
      <w:r>
        <w:rPr>
          <w:rStyle w:val="FontStyle12"/>
        </w:rPr>
        <w:t>Veiklos rezultatų atas</w:t>
      </w:r>
      <w:r w:rsidR="0025069F">
        <w:rPr>
          <w:rStyle w:val="FontStyle12"/>
        </w:rPr>
        <w:t>kaitos pagal 2018</w:t>
      </w:r>
      <w:r>
        <w:rPr>
          <w:rStyle w:val="FontStyle12"/>
        </w:rPr>
        <w:t>-12-31 duomenis (</w:t>
      </w:r>
      <w:r w:rsidR="0025069F">
        <w:rPr>
          <w:rStyle w:val="FontStyle12"/>
        </w:rPr>
        <w:t>P21</w:t>
      </w:r>
      <w:r>
        <w:rPr>
          <w:rStyle w:val="FontStyle12"/>
        </w:rPr>
        <w:t>) „Pagrindinės</w:t>
      </w:r>
      <w:r>
        <w:rPr>
          <w:rStyle w:val="FontStyle12"/>
        </w:rPr>
        <w:br/>
        <w:t xml:space="preserve">veiklos kitos pajamos" </w:t>
      </w:r>
      <w:r w:rsidR="0025069F">
        <w:rPr>
          <w:rStyle w:val="FontStyle12"/>
        </w:rPr>
        <w:t xml:space="preserve">42 816 </w:t>
      </w:r>
      <w:proofErr w:type="spellStart"/>
      <w:r>
        <w:rPr>
          <w:rStyle w:val="FontStyle12"/>
        </w:rPr>
        <w:t>Eur</w:t>
      </w:r>
      <w:proofErr w:type="spellEnd"/>
      <w:r>
        <w:rPr>
          <w:rStyle w:val="FontStyle12"/>
        </w:rPr>
        <w:t>. informacija pateikiama P21 priedo formoje.</w:t>
      </w:r>
    </w:p>
    <w:p w:rsidR="00F273A9" w:rsidRDefault="00F273A9">
      <w:pPr>
        <w:pStyle w:val="Style1"/>
        <w:widowControl/>
        <w:spacing w:line="240" w:lineRule="exact"/>
        <w:rPr>
          <w:sz w:val="20"/>
          <w:szCs w:val="20"/>
        </w:rPr>
      </w:pPr>
    </w:p>
    <w:p w:rsidR="00F273A9" w:rsidRDefault="00CB5D9B">
      <w:pPr>
        <w:pStyle w:val="Style1"/>
        <w:widowControl/>
        <w:spacing w:before="125"/>
        <w:rPr>
          <w:rStyle w:val="FontStyle11"/>
        </w:rPr>
      </w:pPr>
      <w:r>
        <w:rPr>
          <w:rStyle w:val="FontStyle11"/>
        </w:rPr>
        <w:t>Segmentai</w:t>
      </w:r>
    </w:p>
    <w:p w:rsidR="00F273A9" w:rsidRDefault="00F273A9">
      <w:pPr>
        <w:pStyle w:val="Style5"/>
        <w:widowControl/>
        <w:spacing w:line="240" w:lineRule="exact"/>
        <w:ind w:left="734" w:firstLine="0"/>
        <w:jc w:val="left"/>
        <w:rPr>
          <w:sz w:val="20"/>
          <w:szCs w:val="20"/>
        </w:rPr>
      </w:pPr>
    </w:p>
    <w:p w:rsidR="00F273A9" w:rsidRDefault="00CB5D9B">
      <w:pPr>
        <w:pStyle w:val="Style5"/>
        <w:widowControl/>
        <w:tabs>
          <w:tab w:val="left" w:pos="1085"/>
        </w:tabs>
        <w:spacing w:before="134" w:line="240" w:lineRule="auto"/>
        <w:ind w:left="734" w:firstLine="0"/>
        <w:jc w:val="left"/>
        <w:rPr>
          <w:rStyle w:val="FontStyle12"/>
        </w:rPr>
      </w:pPr>
      <w:r>
        <w:rPr>
          <w:rStyle w:val="FontStyle12"/>
        </w:rPr>
        <w:t>88.</w:t>
      </w:r>
      <w:r>
        <w:rPr>
          <w:rStyle w:val="FontStyle12"/>
          <w:sz w:val="20"/>
          <w:szCs w:val="20"/>
        </w:rPr>
        <w:tab/>
      </w:r>
      <w:r w:rsidR="0025069F">
        <w:rPr>
          <w:rStyle w:val="FontStyle12"/>
        </w:rPr>
        <w:t>2018</w:t>
      </w:r>
      <w:r>
        <w:rPr>
          <w:rStyle w:val="FontStyle12"/>
        </w:rPr>
        <w:t xml:space="preserve"> m. informacija pagal veiklos segmentus pateikiama P2 priedo formoje.</w:t>
      </w:r>
    </w:p>
    <w:p w:rsidR="00F273A9" w:rsidRDefault="00F273A9">
      <w:pPr>
        <w:pStyle w:val="Style2"/>
        <w:widowControl/>
        <w:spacing w:line="240" w:lineRule="exact"/>
        <w:rPr>
          <w:sz w:val="20"/>
          <w:szCs w:val="20"/>
        </w:rPr>
      </w:pPr>
    </w:p>
    <w:p w:rsidR="00F273A9" w:rsidRDefault="00F273A9">
      <w:pPr>
        <w:pStyle w:val="Style2"/>
        <w:widowControl/>
        <w:spacing w:line="240" w:lineRule="exact"/>
        <w:rPr>
          <w:sz w:val="20"/>
          <w:szCs w:val="20"/>
        </w:rPr>
      </w:pPr>
    </w:p>
    <w:p w:rsidR="00F273A9" w:rsidRDefault="00F273A9">
      <w:pPr>
        <w:pStyle w:val="Style2"/>
        <w:widowControl/>
        <w:spacing w:line="240" w:lineRule="exact"/>
        <w:rPr>
          <w:sz w:val="20"/>
          <w:szCs w:val="20"/>
        </w:rPr>
      </w:pPr>
    </w:p>
    <w:p w:rsidR="00F273A9" w:rsidRDefault="00F273A9">
      <w:pPr>
        <w:pStyle w:val="Style2"/>
        <w:widowControl/>
        <w:spacing w:line="240" w:lineRule="exact"/>
        <w:rPr>
          <w:sz w:val="20"/>
          <w:szCs w:val="20"/>
        </w:rPr>
      </w:pPr>
    </w:p>
    <w:p w:rsidR="00F273A9" w:rsidRDefault="00CB5D9B">
      <w:pPr>
        <w:pStyle w:val="Style2"/>
        <w:widowControl/>
        <w:tabs>
          <w:tab w:val="left" w:pos="7205"/>
        </w:tabs>
        <w:spacing w:before="120" w:after="994"/>
        <w:rPr>
          <w:rStyle w:val="FontStyle12"/>
        </w:rPr>
        <w:sectPr w:rsidR="00F273A9">
          <w:headerReference w:type="default" r:id="rId7"/>
          <w:headerReference w:type="first" r:id="rId8"/>
          <w:type w:val="continuous"/>
          <w:pgSz w:w="11905" w:h="16837"/>
          <w:pgMar w:top="778" w:right="780" w:bottom="785" w:left="1500" w:header="567" w:footer="567" w:gutter="0"/>
          <w:cols w:space="60"/>
          <w:noEndnote/>
          <w:titlePg/>
        </w:sectPr>
      </w:pPr>
      <w:r>
        <w:rPr>
          <w:rStyle w:val="FontStyle12"/>
        </w:rPr>
        <w:t>Direktorė</w:t>
      </w:r>
      <w:r w:rsidR="0025069F">
        <w:rPr>
          <w:rStyle w:val="FontStyle12"/>
          <w:sz w:val="20"/>
          <w:szCs w:val="20"/>
        </w:rPr>
        <w:t xml:space="preserve">                                                             </w:t>
      </w:r>
      <w:r>
        <w:rPr>
          <w:rStyle w:val="FontStyle12"/>
        </w:rPr>
        <w:t>Ilona Kazlauskienė</w:t>
      </w:r>
    </w:p>
    <w:p w:rsidR="00F273A9" w:rsidRDefault="00CB5D9B">
      <w:pPr>
        <w:pStyle w:val="Style2"/>
        <w:widowControl/>
        <w:rPr>
          <w:rStyle w:val="FontStyle12"/>
        </w:rPr>
      </w:pPr>
      <w:r>
        <w:rPr>
          <w:rStyle w:val="FontStyle12"/>
        </w:rPr>
        <w:t>Švietimo centro buhalterė</w:t>
      </w:r>
    </w:p>
    <w:p w:rsidR="00F273A9" w:rsidRDefault="00CB5D9B">
      <w:pPr>
        <w:pStyle w:val="Style2"/>
        <w:widowControl/>
        <w:spacing w:before="19"/>
        <w:rPr>
          <w:rStyle w:val="FontStyle12"/>
        </w:rPr>
      </w:pPr>
      <w:r>
        <w:rPr>
          <w:rStyle w:val="FontStyle12"/>
        </w:rPr>
        <w:br w:type="column"/>
      </w:r>
      <w:r w:rsidR="00CF7AEB">
        <w:rPr>
          <w:rStyle w:val="FontStyle12"/>
        </w:rPr>
        <w:t>Toma Drigotienė</w:t>
      </w:r>
    </w:p>
    <w:p w:rsidR="00957539" w:rsidRDefault="00957539">
      <w:pPr>
        <w:pStyle w:val="Style2"/>
        <w:widowControl/>
        <w:spacing w:before="19"/>
        <w:rPr>
          <w:rStyle w:val="FontStyle12"/>
        </w:rPr>
      </w:pPr>
    </w:p>
    <w:p w:rsidR="00957539" w:rsidRDefault="00957539">
      <w:pPr>
        <w:pStyle w:val="Style2"/>
        <w:widowControl/>
        <w:spacing w:before="19"/>
        <w:rPr>
          <w:rStyle w:val="FontStyle12"/>
        </w:rPr>
      </w:pPr>
    </w:p>
    <w:p w:rsidR="00957539" w:rsidRDefault="00957539">
      <w:pPr>
        <w:pStyle w:val="Style2"/>
        <w:widowControl/>
        <w:spacing w:before="19"/>
        <w:rPr>
          <w:rStyle w:val="FontStyle12"/>
        </w:rPr>
      </w:pPr>
      <w:bookmarkStart w:id="0" w:name="_GoBack"/>
      <w:bookmarkEnd w:id="0"/>
    </w:p>
    <w:sectPr w:rsidR="00957539" w:rsidSect="00957539">
      <w:headerReference w:type="default" r:id="rId9"/>
      <w:type w:val="continuous"/>
      <w:pgSz w:w="11905" w:h="16837"/>
      <w:pgMar w:top="959" w:right="1215" w:bottom="1440" w:left="1517" w:header="567" w:footer="567" w:gutter="0"/>
      <w:cols w:num="2" w:space="1296" w:equalWidth="0">
        <w:col w:w="2510" w:space="4502"/>
        <w:col w:w="2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75" w:rsidRDefault="008B2B75">
      <w:r>
        <w:separator/>
      </w:r>
    </w:p>
  </w:endnote>
  <w:endnote w:type="continuationSeparator" w:id="0">
    <w:p w:rsidR="008B2B75" w:rsidRDefault="008B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75" w:rsidRDefault="008B2B75">
      <w:r>
        <w:separator/>
      </w:r>
    </w:p>
  </w:footnote>
  <w:footnote w:type="continuationSeparator" w:id="0">
    <w:p w:rsidR="008B2B75" w:rsidRDefault="008B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A9" w:rsidRDefault="00CB5D9B">
    <w:pPr>
      <w:pStyle w:val="Style2"/>
      <w:widowControl/>
      <w:ind w:left="4760" w:right="-2"/>
      <w:rPr>
        <w:rStyle w:val="FontStyle12"/>
      </w:rPr>
    </w:pPr>
    <w:r>
      <w:rPr>
        <w:rStyle w:val="FontStyle12"/>
      </w:rPr>
      <w:fldChar w:fldCharType="begin"/>
    </w:r>
    <w:r>
      <w:rPr>
        <w:rStyle w:val="FontStyle12"/>
      </w:rPr>
      <w:instrText>PAGE</w:instrText>
    </w:r>
    <w:r>
      <w:rPr>
        <w:rStyle w:val="FontStyle12"/>
      </w:rPr>
      <w:fldChar w:fldCharType="separate"/>
    </w:r>
    <w:r w:rsidR="00957539">
      <w:rPr>
        <w:rStyle w:val="FontStyle12"/>
        <w:noProof/>
      </w:rPr>
      <w:t>7</w:t>
    </w:r>
    <w:r>
      <w:rPr>
        <w:rStyle w:val="FontStyle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A9" w:rsidRDefault="00F273A9">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A9" w:rsidRDefault="00CB5D9B">
    <w:pPr>
      <w:pStyle w:val="Style2"/>
      <w:widowControl/>
      <w:jc w:val="right"/>
      <w:rPr>
        <w:rStyle w:val="FontStyle12"/>
      </w:rPr>
    </w:pPr>
    <w:r>
      <w:rPr>
        <w:rStyle w:val="FontStyle12"/>
      </w:rPr>
      <w:fldChar w:fldCharType="begin"/>
    </w:r>
    <w:r>
      <w:rPr>
        <w:rStyle w:val="FontStyle12"/>
      </w:rPr>
      <w:instrText>PAGE</w:instrText>
    </w:r>
    <w:r>
      <w:rPr>
        <w:rStyle w:val="FontStyle12"/>
      </w:rPr>
      <w:fldChar w:fldCharType="separate"/>
    </w:r>
    <w:r w:rsidR="00957539">
      <w:rPr>
        <w:rStyle w:val="FontStyle12"/>
        <w:noProof/>
      </w:rPr>
      <w:t>8</w:t>
    </w:r>
    <w:r>
      <w:rPr>
        <w:rStyle w:val="FontStyle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DCF"/>
    <w:multiLevelType w:val="singleLevel"/>
    <w:tmpl w:val="70B653D4"/>
    <w:lvl w:ilvl="0">
      <w:start w:val="1"/>
      <w:numFmt w:val="decimal"/>
      <w:lvlText w:val="57.%1."/>
      <w:legacy w:legacy="1" w:legacySpace="0" w:legacyIndent="528"/>
      <w:lvlJc w:val="left"/>
      <w:rPr>
        <w:rFonts w:ascii="Times New Roman" w:hAnsi="Times New Roman" w:cs="Times New Roman" w:hint="default"/>
      </w:rPr>
    </w:lvl>
  </w:abstractNum>
  <w:abstractNum w:abstractNumId="1" w15:restartNumberingAfterBreak="0">
    <w:nsid w:val="04991B92"/>
    <w:multiLevelType w:val="singleLevel"/>
    <w:tmpl w:val="C360C374"/>
    <w:lvl w:ilvl="0">
      <w:start w:val="7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5EF5206"/>
    <w:multiLevelType w:val="singleLevel"/>
    <w:tmpl w:val="E954BB42"/>
    <w:lvl w:ilvl="0">
      <w:start w:val="53"/>
      <w:numFmt w:val="decimal"/>
      <w:lvlText w:val="%1."/>
      <w:legacy w:legacy="1" w:legacySpace="0" w:legacyIndent="389"/>
      <w:lvlJc w:val="left"/>
      <w:rPr>
        <w:rFonts w:ascii="Times New Roman" w:hAnsi="Times New Roman" w:cs="Times New Roman" w:hint="default"/>
      </w:rPr>
    </w:lvl>
  </w:abstractNum>
  <w:abstractNum w:abstractNumId="3" w15:restartNumberingAfterBreak="0">
    <w:nsid w:val="07197EF3"/>
    <w:multiLevelType w:val="singleLevel"/>
    <w:tmpl w:val="1674C6F2"/>
    <w:lvl w:ilvl="0">
      <w:start w:val="6"/>
      <w:numFmt w:val="decimal"/>
      <w:lvlText w:val="%1."/>
      <w:legacy w:legacy="1" w:legacySpace="0" w:legacyIndent="273"/>
      <w:lvlJc w:val="left"/>
      <w:rPr>
        <w:rFonts w:ascii="Times New Roman" w:hAnsi="Times New Roman" w:cs="Times New Roman" w:hint="default"/>
      </w:rPr>
    </w:lvl>
  </w:abstractNum>
  <w:abstractNum w:abstractNumId="4" w15:restartNumberingAfterBreak="0">
    <w:nsid w:val="08677932"/>
    <w:multiLevelType w:val="singleLevel"/>
    <w:tmpl w:val="78688A9C"/>
    <w:lvl w:ilvl="0">
      <w:start w:val="18"/>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0B4B681C"/>
    <w:multiLevelType w:val="singleLevel"/>
    <w:tmpl w:val="991AEF0A"/>
    <w:lvl w:ilvl="0">
      <w:start w:val="1"/>
      <w:numFmt w:val="decimal"/>
      <w:lvlText w:val="52.%1."/>
      <w:legacy w:legacy="1" w:legacySpace="0" w:legacyIndent="533"/>
      <w:lvlJc w:val="left"/>
      <w:rPr>
        <w:rFonts w:ascii="Times New Roman" w:hAnsi="Times New Roman" w:cs="Times New Roman" w:hint="default"/>
      </w:rPr>
    </w:lvl>
  </w:abstractNum>
  <w:abstractNum w:abstractNumId="6" w15:restartNumberingAfterBreak="0">
    <w:nsid w:val="1CD70887"/>
    <w:multiLevelType w:val="singleLevel"/>
    <w:tmpl w:val="8BD84B06"/>
    <w:lvl w:ilvl="0">
      <w:start w:val="26"/>
      <w:numFmt w:val="decimal"/>
      <w:lvlText w:val="%1."/>
      <w:legacy w:legacy="1" w:legacySpace="0" w:legacyIndent="350"/>
      <w:lvlJc w:val="left"/>
      <w:rPr>
        <w:rFonts w:ascii="Times New Roman" w:hAnsi="Times New Roman" w:cs="Times New Roman" w:hint="default"/>
      </w:rPr>
    </w:lvl>
  </w:abstractNum>
  <w:abstractNum w:abstractNumId="7" w15:restartNumberingAfterBreak="0">
    <w:nsid w:val="1E10153A"/>
    <w:multiLevelType w:val="singleLevel"/>
    <w:tmpl w:val="134239FC"/>
    <w:lvl w:ilvl="0">
      <w:start w:val="1"/>
      <w:numFmt w:val="decimal"/>
      <w:lvlText w:val="35.%1."/>
      <w:legacy w:legacy="1" w:legacySpace="0" w:legacyIndent="537"/>
      <w:lvlJc w:val="left"/>
      <w:rPr>
        <w:rFonts w:ascii="Times New Roman" w:hAnsi="Times New Roman" w:cs="Times New Roman" w:hint="default"/>
      </w:rPr>
    </w:lvl>
  </w:abstractNum>
  <w:abstractNum w:abstractNumId="8" w15:restartNumberingAfterBreak="0">
    <w:nsid w:val="21614375"/>
    <w:multiLevelType w:val="singleLevel"/>
    <w:tmpl w:val="3BBE43F0"/>
    <w:lvl w:ilvl="0">
      <w:start w:val="1"/>
      <w:numFmt w:val="decimal"/>
      <w:lvlText w:val="17.%1."/>
      <w:legacy w:legacy="1" w:legacySpace="0" w:legacyIndent="513"/>
      <w:lvlJc w:val="left"/>
      <w:rPr>
        <w:rFonts w:ascii="Times New Roman" w:hAnsi="Times New Roman" w:cs="Times New Roman" w:hint="default"/>
      </w:rPr>
    </w:lvl>
  </w:abstractNum>
  <w:abstractNum w:abstractNumId="9" w15:restartNumberingAfterBreak="0">
    <w:nsid w:val="246154F6"/>
    <w:multiLevelType w:val="singleLevel"/>
    <w:tmpl w:val="338A7D62"/>
    <w:lvl w:ilvl="0">
      <w:start w:val="14"/>
      <w:numFmt w:val="decimal"/>
      <w:lvlText w:val="%1."/>
      <w:legacy w:legacy="1" w:legacySpace="0" w:legacyIndent="398"/>
      <w:lvlJc w:val="left"/>
      <w:rPr>
        <w:rFonts w:ascii="Times New Roman" w:hAnsi="Times New Roman" w:cs="Times New Roman" w:hint="default"/>
      </w:rPr>
    </w:lvl>
  </w:abstractNum>
  <w:abstractNum w:abstractNumId="10" w15:restartNumberingAfterBreak="0">
    <w:nsid w:val="29973E89"/>
    <w:multiLevelType w:val="singleLevel"/>
    <w:tmpl w:val="9CEEEC0A"/>
    <w:lvl w:ilvl="0">
      <w:start w:val="59"/>
      <w:numFmt w:val="decimal"/>
      <w:lvlText w:val="%1."/>
      <w:legacy w:legacy="1" w:legacySpace="0" w:legacyIndent="374"/>
      <w:lvlJc w:val="left"/>
      <w:rPr>
        <w:rFonts w:ascii="Times New Roman" w:hAnsi="Times New Roman" w:cs="Times New Roman" w:hint="default"/>
      </w:rPr>
    </w:lvl>
  </w:abstractNum>
  <w:abstractNum w:abstractNumId="11" w15:restartNumberingAfterBreak="0">
    <w:nsid w:val="3430564F"/>
    <w:multiLevelType w:val="singleLevel"/>
    <w:tmpl w:val="CBB0CF32"/>
    <w:lvl w:ilvl="0">
      <w:start w:val="1"/>
      <w:numFmt w:val="decimal"/>
      <w:lvlText w:val="58.%1."/>
      <w:legacy w:legacy="1" w:legacySpace="0" w:legacyIndent="533"/>
      <w:lvlJc w:val="left"/>
      <w:rPr>
        <w:rFonts w:ascii="Times New Roman" w:hAnsi="Times New Roman" w:cs="Times New Roman" w:hint="default"/>
      </w:rPr>
    </w:lvl>
  </w:abstractNum>
  <w:abstractNum w:abstractNumId="12" w15:restartNumberingAfterBreak="0">
    <w:nsid w:val="3AA21997"/>
    <w:multiLevelType w:val="singleLevel"/>
    <w:tmpl w:val="F4DC38F6"/>
    <w:lvl w:ilvl="0">
      <w:start w:val="81"/>
      <w:numFmt w:val="decimal"/>
      <w:lvlText w:val="%1."/>
      <w:legacy w:legacy="1" w:legacySpace="0" w:legacyIndent="351"/>
      <w:lvlJc w:val="left"/>
      <w:rPr>
        <w:rFonts w:ascii="Times New Roman" w:hAnsi="Times New Roman" w:cs="Times New Roman" w:hint="default"/>
      </w:rPr>
    </w:lvl>
  </w:abstractNum>
  <w:abstractNum w:abstractNumId="13" w15:restartNumberingAfterBreak="0">
    <w:nsid w:val="3C8864B9"/>
    <w:multiLevelType w:val="singleLevel"/>
    <w:tmpl w:val="BADAD688"/>
    <w:lvl w:ilvl="0">
      <w:start w:val="76"/>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43D15913"/>
    <w:multiLevelType w:val="singleLevel"/>
    <w:tmpl w:val="006A5DBE"/>
    <w:lvl w:ilvl="0">
      <w:start w:val="28"/>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45714A5E"/>
    <w:multiLevelType w:val="singleLevel"/>
    <w:tmpl w:val="6CFC775C"/>
    <w:lvl w:ilvl="0">
      <w:start w:val="64"/>
      <w:numFmt w:val="decimal"/>
      <w:lvlText w:val="%1."/>
      <w:legacy w:legacy="1" w:legacySpace="0" w:legacyIndent="374"/>
      <w:lvlJc w:val="left"/>
      <w:rPr>
        <w:rFonts w:ascii="Times New Roman" w:hAnsi="Times New Roman" w:cs="Times New Roman" w:hint="default"/>
      </w:rPr>
    </w:lvl>
  </w:abstractNum>
  <w:abstractNum w:abstractNumId="16" w15:restartNumberingAfterBreak="0">
    <w:nsid w:val="45B449DC"/>
    <w:multiLevelType w:val="singleLevel"/>
    <w:tmpl w:val="768EB75E"/>
    <w:lvl w:ilvl="0">
      <w:start w:val="55"/>
      <w:numFmt w:val="decimal"/>
      <w:lvlText w:val="%1."/>
      <w:legacy w:legacy="1" w:legacySpace="0" w:legacyIndent="345"/>
      <w:lvlJc w:val="left"/>
      <w:rPr>
        <w:rFonts w:ascii="Times New Roman" w:hAnsi="Times New Roman" w:cs="Times New Roman" w:hint="default"/>
      </w:rPr>
    </w:lvl>
  </w:abstractNum>
  <w:abstractNum w:abstractNumId="17" w15:restartNumberingAfterBreak="0">
    <w:nsid w:val="462C4A98"/>
    <w:multiLevelType w:val="singleLevel"/>
    <w:tmpl w:val="C41E6838"/>
    <w:lvl w:ilvl="0">
      <w:start w:val="42"/>
      <w:numFmt w:val="decimal"/>
      <w:lvlText w:val="%1."/>
      <w:legacy w:legacy="1" w:legacySpace="0" w:legacyIndent="345"/>
      <w:lvlJc w:val="left"/>
      <w:rPr>
        <w:rFonts w:ascii="Times New Roman" w:hAnsi="Times New Roman" w:cs="Times New Roman" w:hint="default"/>
      </w:rPr>
    </w:lvl>
  </w:abstractNum>
  <w:abstractNum w:abstractNumId="18" w15:restartNumberingAfterBreak="0">
    <w:nsid w:val="49493BE3"/>
    <w:multiLevelType w:val="singleLevel"/>
    <w:tmpl w:val="5A06324C"/>
    <w:lvl w:ilvl="0">
      <w:start w:val="1"/>
      <w:numFmt w:val="decimal"/>
      <w:lvlText w:val="27.%1"/>
      <w:legacy w:legacy="1" w:legacySpace="0" w:legacyIndent="480"/>
      <w:lvlJc w:val="left"/>
      <w:rPr>
        <w:rFonts w:ascii="Times New Roman" w:hAnsi="Times New Roman" w:cs="Times New Roman" w:hint="default"/>
      </w:rPr>
    </w:lvl>
  </w:abstractNum>
  <w:abstractNum w:abstractNumId="19" w15:restartNumberingAfterBreak="0">
    <w:nsid w:val="4C713E29"/>
    <w:multiLevelType w:val="singleLevel"/>
    <w:tmpl w:val="B7967FF4"/>
    <w:lvl w:ilvl="0">
      <w:start w:val="85"/>
      <w:numFmt w:val="decimal"/>
      <w:lvlText w:val="%1."/>
      <w:legacy w:legacy="1" w:legacySpace="0" w:legacyIndent="351"/>
      <w:lvlJc w:val="left"/>
      <w:rPr>
        <w:rFonts w:ascii="Times New Roman" w:hAnsi="Times New Roman" w:cs="Times New Roman" w:hint="default"/>
      </w:rPr>
    </w:lvl>
  </w:abstractNum>
  <w:abstractNum w:abstractNumId="20" w15:restartNumberingAfterBreak="0">
    <w:nsid w:val="4C9232DE"/>
    <w:multiLevelType w:val="singleLevel"/>
    <w:tmpl w:val="35381AA6"/>
    <w:lvl w:ilvl="0">
      <w:start w:val="45"/>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4DDB13D4"/>
    <w:multiLevelType w:val="singleLevel"/>
    <w:tmpl w:val="ACF234C6"/>
    <w:lvl w:ilvl="0">
      <w:start w:val="69"/>
      <w:numFmt w:val="decimal"/>
      <w:lvlText w:val="%1."/>
      <w:legacy w:legacy="1" w:legacySpace="0" w:legacyIndent="350"/>
      <w:lvlJc w:val="left"/>
      <w:rPr>
        <w:rFonts w:ascii="Times New Roman" w:hAnsi="Times New Roman" w:cs="Times New Roman" w:hint="default"/>
      </w:rPr>
    </w:lvl>
  </w:abstractNum>
  <w:abstractNum w:abstractNumId="22" w15:restartNumberingAfterBreak="0">
    <w:nsid w:val="52014817"/>
    <w:multiLevelType w:val="singleLevel"/>
    <w:tmpl w:val="DB586402"/>
    <w:lvl w:ilvl="0">
      <w:start w:val="1"/>
      <w:numFmt w:val="decimal"/>
      <w:lvlText w:val="17.2.%1."/>
      <w:legacy w:legacy="1" w:legacySpace="0" w:legacyIndent="691"/>
      <w:lvlJc w:val="left"/>
      <w:rPr>
        <w:rFonts w:ascii="Times New Roman" w:hAnsi="Times New Roman" w:cs="Times New Roman" w:hint="default"/>
      </w:rPr>
    </w:lvl>
  </w:abstractNum>
  <w:abstractNum w:abstractNumId="23" w15:restartNumberingAfterBreak="0">
    <w:nsid w:val="5CD06988"/>
    <w:multiLevelType w:val="singleLevel"/>
    <w:tmpl w:val="9F3C4E92"/>
    <w:lvl w:ilvl="0">
      <w:start w:val="32"/>
      <w:numFmt w:val="decimal"/>
      <w:lvlText w:val="%1."/>
      <w:legacy w:legacy="1" w:legacySpace="0" w:legacyIndent="350"/>
      <w:lvlJc w:val="left"/>
      <w:rPr>
        <w:rFonts w:ascii="Times New Roman" w:hAnsi="Times New Roman" w:cs="Times New Roman" w:hint="default"/>
      </w:rPr>
    </w:lvl>
  </w:abstractNum>
  <w:abstractNum w:abstractNumId="24" w15:restartNumberingAfterBreak="0">
    <w:nsid w:val="5EB34C0B"/>
    <w:multiLevelType w:val="singleLevel"/>
    <w:tmpl w:val="EE7002BE"/>
    <w:lvl w:ilvl="0">
      <w:start w:val="2"/>
      <w:numFmt w:val="decimal"/>
      <w:lvlText w:val="44.%1."/>
      <w:legacy w:legacy="1" w:legacySpace="0" w:legacyIndent="542"/>
      <w:lvlJc w:val="left"/>
      <w:rPr>
        <w:rFonts w:ascii="Times New Roman" w:hAnsi="Times New Roman" w:cs="Times New Roman" w:hint="default"/>
      </w:rPr>
    </w:lvl>
  </w:abstractNum>
  <w:abstractNum w:abstractNumId="25" w15:restartNumberingAfterBreak="0">
    <w:nsid w:val="5EDA0AFC"/>
    <w:multiLevelType w:val="singleLevel"/>
    <w:tmpl w:val="44C0FB7C"/>
    <w:lvl w:ilvl="0">
      <w:start w:val="1"/>
      <w:numFmt w:val="decimal"/>
      <w:lvlText w:val="78.%1."/>
      <w:legacy w:legacy="1" w:legacySpace="0" w:legacyIndent="532"/>
      <w:lvlJc w:val="left"/>
      <w:rPr>
        <w:rFonts w:ascii="Times New Roman" w:hAnsi="Times New Roman" w:cs="Times New Roman" w:hint="default"/>
      </w:rPr>
    </w:lvl>
  </w:abstractNum>
  <w:abstractNum w:abstractNumId="26" w15:restartNumberingAfterBreak="0">
    <w:nsid w:val="5EFF165B"/>
    <w:multiLevelType w:val="singleLevel"/>
    <w:tmpl w:val="D102F254"/>
    <w:lvl w:ilvl="0">
      <w:start w:val="1"/>
      <w:numFmt w:val="decimal"/>
      <w:lvlText w:val="34.%1."/>
      <w:legacy w:legacy="1" w:legacySpace="0" w:legacyIndent="532"/>
      <w:lvlJc w:val="left"/>
      <w:rPr>
        <w:rFonts w:ascii="Times New Roman" w:hAnsi="Times New Roman" w:cs="Times New Roman" w:hint="default"/>
      </w:rPr>
    </w:lvl>
  </w:abstractNum>
  <w:abstractNum w:abstractNumId="27" w15:restartNumberingAfterBreak="0">
    <w:nsid w:val="5EFF22BB"/>
    <w:multiLevelType w:val="singleLevel"/>
    <w:tmpl w:val="4288B00C"/>
    <w:lvl w:ilvl="0">
      <w:start w:val="16"/>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62D43B0B"/>
    <w:multiLevelType w:val="singleLevel"/>
    <w:tmpl w:val="6C3EECB8"/>
    <w:lvl w:ilvl="0">
      <w:start w:val="1"/>
      <w:numFmt w:val="decimal"/>
      <w:lvlText w:val="%1."/>
      <w:legacy w:legacy="1" w:legacySpace="0" w:legacyIndent="235"/>
      <w:lvlJc w:val="left"/>
      <w:rPr>
        <w:rFonts w:ascii="Times New Roman" w:hAnsi="Times New Roman" w:cs="Times New Roman" w:hint="default"/>
      </w:rPr>
    </w:lvl>
  </w:abstractNum>
  <w:abstractNum w:abstractNumId="29" w15:restartNumberingAfterBreak="0">
    <w:nsid w:val="664F25EA"/>
    <w:multiLevelType w:val="singleLevel"/>
    <w:tmpl w:val="5732ADF6"/>
    <w:lvl w:ilvl="0">
      <w:start w:val="11"/>
      <w:numFmt w:val="decimal"/>
      <w:lvlText w:val="%1."/>
      <w:legacy w:legacy="1" w:legacySpace="0" w:legacyIndent="346"/>
      <w:lvlJc w:val="left"/>
      <w:rPr>
        <w:rFonts w:ascii="Times New Roman" w:hAnsi="Times New Roman" w:cs="Times New Roman" w:hint="default"/>
      </w:rPr>
    </w:lvl>
  </w:abstractNum>
  <w:abstractNum w:abstractNumId="30" w15:restartNumberingAfterBreak="0">
    <w:nsid w:val="66D71887"/>
    <w:multiLevelType w:val="singleLevel"/>
    <w:tmpl w:val="60A0470E"/>
    <w:lvl w:ilvl="0">
      <w:start w:val="23"/>
      <w:numFmt w:val="decimal"/>
      <w:lvlText w:val="%1."/>
      <w:legacy w:legacy="1" w:legacySpace="0" w:legacyIndent="350"/>
      <w:lvlJc w:val="left"/>
      <w:rPr>
        <w:rFonts w:ascii="Times New Roman" w:hAnsi="Times New Roman" w:cs="Times New Roman" w:hint="default"/>
      </w:rPr>
    </w:lvl>
  </w:abstractNum>
  <w:abstractNum w:abstractNumId="31" w15:restartNumberingAfterBreak="0">
    <w:nsid w:val="69E12C2C"/>
    <w:multiLevelType w:val="singleLevel"/>
    <w:tmpl w:val="7D3CDB62"/>
    <w:lvl w:ilvl="0">
      <w:start w:val="48"/>
      <w:numFmt w:val="decimal"/>
      <w:lvlText w:val="%1."/>
      <w:legacy w:legacy="1" w:legacySpace="0" w:legacyIndent="389"/>
      <w:lvlJc w:val="left"/>
      <w:rPr>
        <w:rFonts w:ascii="Times New Roman" w:hAnsi="Times New Roman" w:cs="Times New Roman" w:hint="default"/>
      </w:rPr>
    </w:lvl>
  </w:abstractNum>
  <w:abstractNum w:abstractNumId="32" w15:restartNumberingAfterBreak="0">
    <w:nsid w:val="6B7B14A4"/>
    <w:multiLevelType w:val="singleLevel"/>
    <w:tmpl w:val="1144AB9E"/>
    <w:lvl w:ilvl="0">
      <w:start w:val="73"/>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6C1D62C3"/>
    <w:multiLevelType w:val="singleLevel"/>
    <w:tmpl w:val="4316314E"/>
    <w:lvl w:ilvl="0">
      <w:start w:val="1"/>
      <w:numFmt w:val="decimal"/>
      <w:lvlText w:val="27.3.%1."/>
      <w:legacy w:legacy="1" w:legacySpace="0" w:legacyIndent="720"/>
      <w:lvlJc w:val="left"/>
      <w:rPr>
        <w:rFonts w:ascii="Times New Roman" w:hAnsi="Times New Roman" w:cs="Times New Roman" w:hint="default"/>
      </w:rPr>
    </w:lvl>
  </w:abstractNum>
  <w:abstractNum w:abstractNumId="34" w15:restartNumberingAfterBreak="0">
    <w:nsid w:val="6DA17CA1"/>
    <w:multiLevelType w:val="singleLevel"/>
    <w:tmpl w:val="05803A26"/>
    <w:lvl w:ilvl="0">
      <w:start w:val="51"/>
      <w:numFmt w:val="decimal"/>
      <w:lvlText w:val="%1."/>
      <w:legacy w:legacy="1" w:legacySpace="0" w:legacyIndent="389"/>
      <w:lvlJc w:val="left"/>
      <w:rPr>
        <w:rFonts w:ascii="Times New Roman" w:hAnsi="Times New Roman" w:cs="Times New Roman" w:hint="default"/>
      </w:rPr>
    </w:lvl>
  </w:abstractNum>
  <w:abstractNum w:abstractNumId="35" w15:restartNumberingAfterBreak="0">
    <w:nsid w:val="781C24CB"/>
    <w:multiLevelType w:val="singleLevel"/>
    <w:tmpl w:val="96302FBC"/>
    <w:lvl w:ilvl="0">
      <w:start w:val="1"/>
      <w:numFmt w:val="decimal"/>
      <w:lvlText w:val="27.5.%1."/>
      <w:legacy w:legacy="1" w:legacySpace="0" w:legacyIndent="715"/>
      <w:lvlJc w:val="left"/>
      <w:rPr>
        <w:rFonts w:ascii="Times New Roman" w:hAnsi="Times New Roman" w:cs="Times New Roman" w:hint="default"/>
      </w:rPr>
    </w:lvl>
  </w:abstractNum>
  <w:abstractNum w:abstractNumId="36" w15:restartNumberingAfterBreak="0">
    <w:nsid w:val="790B5FBA"/>
    <w:multiLevelType w:val="singleLevel"/>
    <w:tmpl w:val="80629F16"/>
    <w:lvl w:ilvl="0">
      <w:start w:val="62"/>
      <w:numFmt w:val="decimal"/>
      <w:lvlText w:val="%1."/>
      <w:legacy w:legacy="1" w:legacySpace="0" w:legacyIndent="374"/>
      <w:lvlJc w:val="left"/>
      <w:rPr>
        <w:rFonts w:ascii="Times New Roman" w:hAnsi="Times New Roman" w:cs="Times New Roman" w:hint="default"/>
      </w:rPr>
    </w:lvl>
  </w:abstractNum>
  <w:abstractNum w:abstractNumId="37" w15:restartNumberingAfterBreak="0">
    <w:nsid w:val="799B1407"/>
    <w:multiLevelType w:val="singleLevel"/>
    <w:tmpl w:val="0456CADA"/>
    <w:lvl w:ilvl="0">
      <w:start w:val="36"/>
      <w:numFmt w:val="decimal"/>
      <w:lvlText w:val="%1."/>
      <w:legacy w:legacy="1" w:legacySpace="0" w:legacyIndent="350"/>
      <w:lvlJc w:val="left"/>
      <w:rPr>
        <w:rFonts w:ascii="Times New Roman" w:hAnsi="Times New Roman" w:cs="Times New Roman" w:hint="default"/>
      </w:rPr>
    </w:lvl>
  </w:abstractNum>
  <w:abstractNum w:abstractNumId="38" w15:restartNumberingAfterBreak="0">
    <w:nsid w:val="7CF4635F"/>
    <w:multiLevelType w:val="singleLevel"/>
    <w:tmpl w:val="08807C02"/>
    <w:lvl w:ilvl="0">
      <w:start w:val="21"/>
      <w:numFmt w:val="decimal"/>
      <w:lvlText w:val="%1."/>
      <w:legacy w:legacy="1" w:legacySpace="0" w:legacyIndent="350"/>
      <w:lvlJc w:val="left"/>
      <w:rPr>
        <w:rFonts w:ascii="Times New Roman" w:hAnsi="Times New Roman" w:cs="Times New Roman" w:hint="default"/>
      </w:rPr>
    </w:lvl>
  </w:abstractNum>
  <w:abstractNum w:abstractNumId="39" w15:restartNumberingAfterBreak="0">
    <w:nsid w:val="7FAC38F9"/>
    <w:multiLevelType w:val="singleLevel"/>
    <w:tmpl w:val="E488C1A8"/>
    <w:lvl w:ilvl="0">
      <w:start w:val="1"/>
      <w:numFmt w:val="decimal"/>
      <w:lvlText w:val="22.%1."/>
      <w:legacy w:legacy="1" w:legacySpace="0" w:legacyIndent="537"/>
      <w:lvlJc w:val="left"/>
      <w:rPr>
        <w:rFonts w:ascii="Times New Roman" w:hAnsi="Times New Roman" w:cs="Times New Roman" w:hint="default"/>
      </w:rPr>
    </w:lvl>
  </w:abstractNum>
  <w:num w:numId="1">
    <w:abstractNumId w:val="28"/>
  </w:num>
  <w:num w:numId="2">
    <w:abstractNumId w:val="3"/>
  </w:num>
  <w:num w:numId="3">
    <w:abstractNumId w:val="29"/>
  </w:num>
  <w:num w:numId="4">
    <w:abstractNumId w:val="9"/>
  </w:num>
  <w:num w:numId="5">
    <w:abstractNumId w:val="27"/>
  </w:num>
  <w:num w:numId="6">
    <w:abstractNumId w:val="8"/>
  </w:num>
  <w:num w:numId="7">
    <w:abstractNumId w:val="22"/>
  </w:num>
  <w:num w:numId="8">
    <w:abstractNumId w:val="4"/>
  </w:num>
  <w:num w:numId="9">
    <w:abstractNumId w:val="38"/>
  </w:num>
  <w:num w:numId="10">
    <w:abstractNumId w:val="39"/>
  </w:num>
  <w:num w:numId="11">
    <w:abstractNumId w:val="30"/>
  </w:num>
  <w:num w:numId="12">
    <w:abstractNumId w:val="6"/>
  </w:num>
  <w:num w:numId="13">
    <w:abstractNumId w:val="18"/>
  </w:num>
  <w:num w:numId="14">
    <w:abstractNumId w:val="33"/>
  </w:num>
  <w:num w:numId="15">
    <w:abstractNumId w:val="35"/>
  </w:num>
  <w:num w:numId="16">
    <w:abstractNumId w:val="14"/>
  </w:num>
  <w:num w:numId="17">
    <w:abstractNumId w:val="23"/>
  </w:num>
  <w:num w:numId="18">
    <w:abstractNumId w:val="26"/>
  </w:num>
  <w:num w:numId="19">
    <w:abstractNumId w:val="7"/>
  </w:num>
  <w:num w:numId="20">
    <w:abstractNumId w:val="37"/>
  </w:num>
  <w:num w:numId="21">
    <w:abstractNumId w:val="17"/>
  </w:num>
  <w:num w:numId="22">
    <w:abstractNumId w:val="24"/>
  </w:num>
  <w:num w:numId="23">
    <w:abstractNumId w:val="20"/>
  </w:num>
  <w:num w:numId="24">
    <w:abstractNumId w:val="31"/>
  </w:num>
  <w:num w:numId="25">
    <w:abstractNumId w:val="34"/>
  </w:num>
  <w:num w:numId="26">
    <w:abstractNumId w:val="5"/>
  </w:num>
  <w:num w:numId="27">
    <w:abstractNumId w:val="2"/>
  </w:num>
  <w:num w:numId="28">
    <w:abstractNumId w:val="16"/>
  </w:num>
  <w:num w:numId="29">
    <w:abstractNumId w:val="0"/>
  </w:num>
  <w:num w:numId="30">
    <w:abstractNumId w:val="11"/>
  </w:num>
  <w:num w:numId="31">
    <w:abstractNumId w:val="10"/>
  </w:num>
  <w:num w:numId="32">
    <w:abstractNumId w:val="36"/>
  </w:num>
  <w:num w:numId="33">
    <w:abstractNumId w:val="15"/>
  </w:num>
  <w:num w:numId="34">
    <w:abstractNumId w:val="21"/>
  </w:num>
  <w:num w:numId="35">
    <w:abstractNumId w:val="1"/>
  </w:num>
  <w:num w:numId="36">
    <w:abstractNumId w:val="32"/>
  </w:num>
  <w:num w:numId="37">
    <w:abstractNumId w:val="13"/>
  </w:num>
  <w:num w:numId="38">
    <w:abstractNumId w:val="25"/>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9F"/>
    <w:rsid w:val="0007059F"/>
    <w:rsid w:val="001005FC"/>
    <w:rsid w:val="0025069F"/>
    <w:rsid w:val="003F43BB"/>
    <w:rsid w:val="006B730D"/>
    <w:rsid w:val="006D4DE3"/>
    <w:rsid w:val="008377D9"/>
    <w:rsid w:val="0085356F"/>
    <w:rsid w:val="008B2B75"/>
    <w:rsid w:val="00957539"/>
    <w:rsid w:val="00AA7CC9"/>
    <w:rsid w:val="00AF7559"/>
    <w:rsid w:val="00B20917"/>
    <w:rsid w:val="00CB5D9B"/>
    <w:rsid w:val="00CF7AEB"/>
    <w:rsid w:val="00DE77F4"/>
    <w:rsid w:val="00F273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97383"/>
  <w14:defaultImageDpi w14:val="0"/>
  <w15:docId w15:val="{C189CD43-DFA4-4F76-AE45-3BE9F76B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jc w:val="center"/>
    </w:pPr>
  </w:style>
  <w:style w:type="paragraph" w:customStyle="1" w:styleId="Style2">
    <w:name w:val="Style2"/>
    <w:basedOn w:val="prastasis"/>
    <w:uiPriority w:val="99"/>
    <w:pPr>
      <w:jc w:val="both"/>
    </w:pPr>
  </w:style>
  <w:style w:type="paragraph" w:customStyle="1" w:styleId="Style3">
    <w:name w:val="Style3"/>
    <w:basedOn w:val="prastasis"/>
    <w:uiPriority w:val="99"/>
    <w:pPr>
      <w:spacing w:line="317" w:lineRule="exact"/>
      <w:ind w:firstLine="725"/>
    </w:pPr>
  </w:style>
  <w:style w:type="paragraph" w:customStyle="1" w:styleId="Style4">
    <w:name w:val="Style4"/>
    <w:basedOn w:val="prastasis"/>
    <w:uiPriority w:val="99"/>
  </w:style>
  <w:style w:type="paragraph" w:customStyle="1" w:styleId="Style5">
    <w:name w:val="Style5"/>
    <w:basedOn w:val="prastasis"/>
    <w:uiPriority w:val="99"/>
    <w:pPr>
      <w:spacing w:line="317" w:lineRule="exact"/>
      <w:ind w:firstLine="725"/>
      <w:jc w:val="both"/>
    </w:pPr>
  </w:style>
  <w:style w:type="paragraph" w:customStyle="1" w:styleId="Style6">
    <w:name w:val="Style6"/>
    <w:basedOn w:val="prastasis"/>
    <w:uiPriority w:val="99"/>
    <w:pPr>
      <w:spacing w:line="317" w:lineRule="exact"/>
      <w:ind w:firstLine="854"/>
      <w:jc w:val="both"/>
    </w:pPr>
  </w:style>
  <w:style w:type="character" w:customStyle="1" w:styleId="FontStyle11">
    <w:name w:val="Font Style11"/>
    <w:basedOn w:val="Numatytasispastraiposriftas"/>
    <w:uiPriority w:val="99"/>
    <w:rPr>
      <w:rFonts w:ascii="Times New Roman" w:hAnsi="Times New Roman" w:cs="Times New Roman"/>
      <w:b/>
      <w:bCs/>
      <w:sz w:val="22"/>
      <w:szCs w:val="22"/>
    </w:rPr>
  </w:style>
  <w:style w:type="character" w:customStyle="1" w:styleId="FontStyle12">
    <w:name w:val="Font Style12"/>
    <w:basedOn w:val="Numatytasispastraiposriftas"/>
    <w:uiPriority w:val="9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10832</Words>
  <Characters>6175</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ŠIAULIŲ MIESTO PEDAGOGINĖ PSICHOLOGINĖ TARNYBA 195471366 PAKALNĖS G</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PEDAGOGINĖ PSICHOLOGINĖ TARNYBA 195471366 PAKALNĖS G</dc:title>
  <dc:subject/>
  <dc:creator>Daiva</dc:creator>
  <cp:keywords/>
  <dc:description/>
  <cp:lastModifiedBy>Asus</cp:lastModifiedBy>
  <cp:revision>9</cp:revision>
  <dcterms:created xsi:type="dcterms:W3CDTF">2019-03-22T06:51:00Z</dcterms:created>
  <dcterms:modified xsi:type="dcterms:W3CDTF">2019-03-29T06:27:00Z</dcterms:modified>
</cp:coreProperties>
</file>