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3C" w:rsidRDefault="00207113" w:rsidP="00E7723C">
      <w:pPr>
        <w:jc w:val="center"/>
        <w:rPr>
          <w:b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561975" cy="685800"/>
            <wp:effectExtent l="0" t="0" r="9525" b="0"/>
            <wp:wrapNone/>
            <wp:docPr id="3" name="Paveikslėlis 3" descr="herbas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723C" w:rsidRDefault="00E7723C" w:rsidP="00E7723C">
      <w:pPr>
        <w:jc w:val="center"/>
        <w:rPr>
          <w:b/>
          <w:sz w:val="16"/>
          <w:szCs w:val="16"/>
          <w:lang w:val="lt-LT"/>
        </w:rPr>
      </w:pPr>
    </w:p>
    <w:p w:rsidR="00E7723C" w:rsidRDefault="00E7723C" w:rsidP="00E7723C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ŠIAULIŲ LOGOPEDINIS LOPŠELIS-DARŽELIS </w:t>
      </w:r>
    </w:p>
    <w:p w:rsidR="00E7723C" w:rsidRDefault="00E7723C" w:rsidP="00E7723C">
      <w:pPr>
        <w:rPr>
          <w:lang w:val="lt-LT"/>
        </w:rPr>
      </w:pPr>
    </w:p>
    <w:p w:rsidR="00E7723C" w:rsidRDefault="00E7723C" w:rsidP="00E7723C">
      <w:pPr>
        <w:rPr>
          <w:sz w:val="2"/>
          <w:szCs w:val="2"/>
          <w:lang w:val="lt-LT"/>
        </w:rPr>
      </w:pPr>
    </w:p>
    <w:p w:rsidR="00E7723C" w:rsidRDefault="00FD17A3" w:rsidP="00E7723C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8572F1">
        <w:rPr>
          <w:b/>
          <w:lang w:val="lt-LT"/>
        </w:rPr>
        <w:t>7</w:t>
      </w:r>
      <w:r w:rsidR="00053994">
        <w:rPr>
          <w:b/>
          <w:lang w:val="lt-LT"/>
        </w:rPr>
        <w:t xml:space="preserve"> METŲ</w:t>
      </w:r>
      <w:r>
        <w:rPr>
          <w:b/>
          <w:lang w:val="lt-LT"/>
        </w:rPr>
        <w:t xml:space="preserve"> </w:t>
      </w:r>
      <w:r w:rsidR="00DF4CC9">
        <w:rPr>
          <w:b/>
          <w:lang w:val="lt-LT"/>
        </w:rPr>
        <w:t>BIRŽELIO</w:t>
      </w:r>
      <w:r w:rsidR="00DA144C">
        <w:rPr>
          <w:b/>
          <w:lang w:val="lt-LT"/>
        </w:rPr>
        <w:t xml:space="preserve"> 3</w:t>
      </w:r>
      <w:r w:rsidR="00DF4CC9">
        <w:rPr>
          <w:b/>
          <w:lang w:val="lt-LT"/>
        </w:rPr>
        <w:t>0</w:t>
      </w:r>
      <w:r w:rsidR="008B6F51">
        <w:rPr>
          <w:b/>
          <w:lang w:val="lt-LT"/>
        </w:rPr>
        <w:t xml:space="preserve"> </w:t>
      </w:r>
      <w:r w:rsidR="00DA144C">
        <w:rPr>
          <w:b/>
          <w:lang w:val="lt-LT"/>
        </w:rPr>
        <w:t>D.</w:t>
      </w:r>
      <w:r w:rsidR="00E7723C">
        <w:rPr>
          <w:b/>
          <w:lang w:val="lt-LT"/>
        </w:rPr>
        <w:t xml:space="preserve"> </w:t>
      </w:r>
      <w:r w:rsidR="00C80603">
        <w:rPr>
          <w:b/>
          <w:lang w:val="lt-LT"/>
        </w:rPr>
        <w:t xml:space="preserve">BIUDŽETO </w:t>
      </w:r>
      <w:r w:rsidR="00DA144C">
        <w:rPr>
          <w:b/>
          <w:lang w:val="lt-LT"/>
        </w:rPr>
        <w:t xml:space="preserve">IŠLAIDŲ SĄMATOS VYKDYMO  </w:t>
      </w:r>
      <w:r w:rsidR="00E7723C">
        <w:rPr>
          <w:b/>
          <w:lang w:val="lt-LT"/>
        </w:rPr>
        <w:t>AIŠKINIMAS</w:t>
      </w:r>
      <w:r w:rsidR="00DA144C">
        <w:rPr>
          <w:b/>
          <w:lang w:val="lt-LT"/>
        </w:rPr>
        <w:t>IS RAŠTAS</w:t>
      </w:r>
    </w:p>
    <w:p w:rsidR="00E7723C" w:rsidRDefault="00E7723C" w:rsidP="00E7723C">
      <w:pPr>
        <w:jc w:val="center"/>
        <w:rPr>
          <w:lang w:val="lt-LT"/>
        </w:rPr>
      </w:pPr>
    </w:p>
    <w:p w:rsidR="00E7723C" w:rsidRDefault="00244AFC" w:rsidP="00E7723C">
      <w:pPr>
        <w:jc w:val="center"/>
        <w:rPr>
          <w:lang w:val="lt-LT"/>
        </w:rPr>
      </w:pPr>
      <w:r>
        <w:rPr>
          <w:lang w:val="lt-LT"/>
        </w:rPr>
        <w:t>201</w:t>
      </w:r>
      <w:r w:rsidR="00DA144C">
        <w:rPr>
          <w:lang w:val="lt-LT"/>
        </w:rPr>
        <w:t>7</w:t>
      </w:r>
      <w:r w:rsidR="008572F1">
        <w:rPr>
          <w:lang w:val="lt-LT"/>
        </w:rPr>
        <w:t xml:space="preserve"> m.</w:t>
      </w:r>
      <w:r w:rsidR="008B6F51">
        <w:rPr>
          <w:lang w:val="lt-LT"/>
        </w:rPr>
        <w:t xml:space="preserve"> </w:t>
      </w:r>
      <w:r w:rsidR="00DF4CC9">
        <w:rPr>
          <w:lang w:val="lt-LT"/>
        </w:rPr>
        <w:t>liepos</w:t>
      </w:r>
      <w:r w:rsidR="00E7723C">
        <w:rPr>
          <w:lang w:val="lt-LT"/>
        </w:rPr>
        <w:t xml:space="preserve"> </w:t>
      </w:r>
      <w:r w:rsidR="008572F1">
        <w:rPr>
          <w:lang w:val="lt-LT"/>
        </w:rPr>
        <w:t>14</w:t>
      </w:r>
      <w:r w:rsidR="00E7723C">
        <w:rPr>
          <w:lang w:val="lt-LT"/>
        </w:rPr>
        <w:t xml:space="preserve"> d. </w:t>
      </w:r>
    </w:p>
    <w:p w:rsidR="001A19B8" w:rsidRPr="00E7723C" w:rsidRDefault="00E7723C" w:rsidP="00E7723C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6B7F75" w:rsidRDefault="006B7F75" w:rsidP="00E7723C">
      <w:pPr>
        <w:rPr>
          <w:lang w:val="lt-LT"/>
        </w:rPr>
      </w:pPr>
    </w:p>
    <w:p w:rsidR="00422F9E" w:rsidRDefault="00422F9E" w:rsidP="00E7723C">
      <w:pPr>
        <w:rPr>
          <w:lang w:val="lt-LT"/>
        </w:rPr>
      </w:pPr>
    </w:p>
    <w:p w:rsidR="00422F9E" w:rsidRPr="00E7723C" w:rsidRDefault="00422F9E" w:rsidP="00E7723C">
      <w:pPr>
        <w:rPr>
          <w:lang w:val="lt-LT"/>
        </w:rPr>
      </w:pPr>
    </w:p>
    <w:p w:rsidR="00483663" w:rsidRDefault="004A5678" w:rsidP="00483663">
      <w:pPr>
        <w:ind w:firstLine="720"/>
        <w:jc w:val="both"/>
        <w:rPr>
          <w:lang w:val="lt-LT"/>
        </w:rPr>
      </w:pPr>
      <w:r>
        <w:rPr>
          <w:lang w:val="lt-LT"/>
        </w:rPr>
        <w:t>Šiauli</w:t>
      </w:r>
      <w:r w:rsidR="000F3A6B">
        <w:rPr>
          <w:lang w:val="lt-LT"/>
        </w:rPr>
        <w:t xml:space="preserve">ų logopedinio lopšelio-darželio </w:t>
      </w:r>
      <w:r w:rsidR="00053994">
        <w:rPr>
          <w:lang w:val="lt-LT"/>
        </w:rPr>
        <w:t>201</w:t>
      </w:r>
      <w:r w:rsidR="008572F1">
        <w:rPr>
          <w:lang w:val="lt-LT"/>
        </w:rPr>
        <w:t>7</w:t>
      </w:r>
      <w:r w:rsidR="00053994">
        <w:rPr>
          <w:lang w:val="lt-LT"/>
        </w:rPr>
        <w:t xml:space="preserve"> m. </w:t>
      </w:r>
      <w:r w:rsidR="00DF4CC9">
        <w:rPr>
          <w:lang w:val="lt-LT"/>
        </w:rPr>
        <w:t>birželio</w:t>
      </w:r>
      <w:r w:rsidR="00810FC2">
        <w:rPr>
          <w:lang w:val="lt-LT"/>
        </w:rPr>
        <w:t xml:space="preserve"> 3</w:t>
      </w:r>
      <w:r w:rsidR="00DF4CC9">
        <w:rPr>
          <w:lang w:val="lt-LT"/>
        </w:rPr>
        <w:t>0</w:t>
      </w:r>
      <w:r w:rsidR="00053994">
        <w:rPr>
          <w:lang w:val="lt-LT"/>
        </w:rPr>
        <w:t xml:space="preserve"> d.</w:t>
      </w:r>
      <w:r w:rsidR="001207F3">
        <w:rPr>
          <w:lang w:val="lt-LT"/>
        </w:rPr>
        <w:t xml:space="preserve"> </w:t>
      </w:r>
      <w:r w:rsidR="00334DCA">
        <w:rPr>
          <w:lang w:val="lt-LT"/>
        </w:rPr>
        <w:t>asignavimų planas</w:t>
      </w:r>
      <w:r w:rsidR="00441D57">
        <w:rPr>
          <w:lang w:val="lt-LT"/>
        </w:rPr>
        <w:t xml:space="preserve"> </w:t>
      </w:r>
      <w:r w:rsidR="00DA144C">
        <w:rPr>
          <w:lang w:val="lt-LT"/>
        </w:rPr>
        <w:t>iš</w:t>
      </w:r>
      <w:r w:rsidR="00E62C26">
        <w:rPr>
          <w:lang w:val="lt-LT"/>
        </w:rPr>
        <w:t xml:space="preserve"> savivaldybės biudžeto </w:t>
      </w:r>
      <w:r w:rsidR="00DA144C">
        <w:rPr>
          <w:lang w:val="lt-LT"/>
        </w:rPr>
        <w:t xml:space="preserve">lėšų sudarė </w:t>
      </w:r>
      <w:r w:rsidR="00DF4CC9">
        <w:rPr>
          <w:lang w:val="lt-LT"/>
        </w:rPr>
        <w:t>185400</w:t>
      </w:r>
      <w:r w:rsidR="00C80603">
        <w:rPr>
          <w:lang w:val="lt-LT"/>
        </w:rPr>
        <w:t>Eur</w:t>
      </w:r>
      <w:r w:rsidR="00DA1CE3">
        <w:rPr>
          <w:lang w:val="lt-LT"/>
        </w:rPr>
        <w:t>,</w:t>
      </w:r>
      <w:r w:rsidR="000F3A6B">
        <w:rPr>
          <w:lang w:val="lt-LT"/>
        </w:rPr>
        <w:t xml:space="preserve"> valstybės biudžeto</w:t>
      </w:r>
      <w:r w:rsidR="00244AFC">
        <w:rPr>
          <w:lang w:val="lt-LT"/>
        </w:rPr>
        <w:t xml:space="preserve">  lėšų </w:t>
      </w:r>
      <w:r w:rsidR="00DF4CC9">
        <w:rPr>
          <w:lang w:val="lt-LT"/>
        </w:rPr>
        <w:t>1</w:t>
      </w:r>
      <w:r w:rsidR="009169D9">
        <w:rPr>
          <w:lang w:val="lt-LT"/>
        </w:rPr>
        <w:t>17400</w:t>
      </w:r>
      <w:r w:rsidR="008B6F51">
        <w:rPr>
          <w:lang w:val="lt-LT"/>
        </w:rPr>
        <w:t xml:space="preserve"> </w:t>
      </w:r>
      <w:r w:rsidR="00C80603">
        <w:rPr>
          <w:lang w:val="lt-LT"/>
        </w:rPr>
        <w:t>Eur</w:t>
      </w:r>
      <w:r w:rsidR="000F3A6B">
        <w:rPr>
          <w:lang w:val="lt-LT"/>
        </w:rPr>
        <w:t xml:space="preserve">, </w:t>
      </w:r>
      <w:r w:rsidR="00DA1CE3">
        <w:rPr>
          <w:lang w:val="lt-LT"/>
        </w:rPr>
        <w:t>iš jų ikimokyklini</w:t>
      </w:r>
      <w:r w:rsidR="00441D57">
        <w:rPr>
          <w:lang w:val="lt-LT"/>
        </w:rPr>
        <w:t>o ugdymo</w:t>
      </w:r>
      <w:r w:rsidR="00DA1CE3">
        <w:rPr>
          <w:lang w:val="lt-LT"/>
        </w:rPr>
        <w:t xml:space="preserve"> krepšeli</w:t>
      </w:r>
      <w:r w:rsidR="00441D57">
        <w:rPr>
          <w:lang w:val="lt-LT"/>
        </w:rPr>
        <w:t>o</w:t>
      </w:r>
      <w:r w:rsidR="00DA1CE3">
        <w:rPr>
          <w:lang w:val="lt-LT"/>
        </w:rPr>
        <w:t xml:space="preserve"> </w:t>
      </w:r>
      <w:r w:rsidR="00DF4CC9">
        <w:rPr>
          <w:lang w:val="lt-LT"/>
        </w:rPr>
        <w:t>69100</w:t>
      </w:r>
      <w:r w:rsidR="00C80603">
        <w:rPr>
          <w:lang w:val="lt-LT"/>
        </w:rPr>
        <w:t>Eur</w:t>
      </w:r>
      <w:r w:rsidR="000F3A6B">
        <w:rPr>
          <w:lang w:val="lt-LT"/>
        </w:rPr>
        <w:t>,</w:t>
      </w:r>
      <w:r w:rsidR="00441D57">
        <w:rPr>
          <w:lang w:val="lt-LT"/>
        </w:rPr>
        <w:t xml:space="preserve"> </w:t>
      </w:r>
      <w:r w:rsidR="00DA1CE3">
        <w:rPr>
          <w:lang w:val="lt-LT"/>
        </w:rPr>
        <w:t>priešmokyklini</w:t>
      </w:r>
      <w:r w:rsidR="00441D57">
        <w:rPr>
          <w:lang w:val="lt-LT"/>
        </w:rPr>
        <w:t xml:space="preserve">o ugdymo </w:t>
      </w:r>
      <w:r w:rsidR="00DA1CE3">
        <w:rPr>
          <w:lang w:val="lt-LT"/>
        </w:rPr>
        <w:t xml:space="preserve"> krepšeli</w:t>
      </w:r>
      <w:r w:rsidR="00244AFC">
        <w:rPr>
          <w:lang w:val="lt-LT"/>
        </w:rPr>
        <w:t>o</w:t>
      </w:r>
      <w:r w:rsidR="00DA1CE3">
        <w:rPr>
          <w:lang w:val="lt-LT"/>
        </w:rPr>
        <w:t xml:space="preserve"> </w:t>
      </w:r>
      <w:r w:rsidR="00DF4CC9">
        <w:rPr>
          <w:lang w:val="lt-LT"/>
        </w:rPr>
        <w:t>48300</w:t>
      </w:r>
      <w:r w:rsidR="008B6F51">
        <w:rPr>
          <w:lang w:val="lt-LT"/>
        </w:rPr>
        <w:t xml:space="preserve"> </w:t>
      </w:r>
      <w:r w:rsidR="00C80603">
        <w:rPr>
          <w:lang w:val="lt-LT"/>
        </w:rPr>
        <w:t>Eur</w:t>
      </w:r>
      <w:r w:rsidR="00441D57">
        <w:rPr>
          <w:lang w:val="lt-LT"/>
        </w:rPr>
        <w:t>,</w:t>
      </w:r>
      <w:r w:rsidR="00092DA6">
        <w:rPr>
          <w:lang w:val="lt-LT"/>
        </w:rPr>
        <w:t xml:space="preserve"> </w:t>
      </w:r>
      <w:r w:rsidR="00BE5D2F">
        <w:rPr>
          <w:lang w:val="lt-LT"/>
        </w:rPr>
        <w:t>specialiosios programos</w:t>
      </w:r>
      <w:r w:rsidR="00441D57">
        <w:rPr>
          <w:lang w:val="lt-LT"/>
        </w:rPr>
        <w:t xml:space="preserve"> </w:t>
      </w:r>
      <w:r w:rsidR="009169D9">
        <w:rPr>
          <w:lang w:val="lt-LT"/>
        </w:rPr>
        <w:t>21200</w:t>
      </w:r>
      <w:r w:rsidR="008B6F51">
        <w:rPr>
          <w:lang w:val="lt-LT"/>
        </w:rPr>
        <w:t xml:space="preserve"> </w:t>
      </w:r>
      <w:r w:rsidR="00C80603">
        <w:rPr>
          <w:lang w:val="lt-LT"/>
        </w:rPr>
        <w:t>Eur.</w:t>
      </w:r>
      <w:r w:rsidR="0042260F">
        <w:rPr>
          <w:lang w:val="lt-LT"/>
        </w:rPr>
        <w:t>ir praėjusių metų likučio (30 priemonės)</w:t>
      </w:r>
      <w:r w:rsidR="008B6F51">
        <w:rPr>
          <w:lang w:val="lt-LT"/>
        </w:rPr>
        <w:t xml:space="preserve"> – </w:t>
      </w:r>
      <w:r w:rsidR="0042260F">
        <w:rPr>
          <w:lang w:val="lt-LT"/>
        </w:rPr>
        <w:t>49</w:t>
      </w:r>
      <w:r w:rsidR="009169D9">
        <w:rPr>
          <w:lang w:val="lt-LT"/>
        </w:rPr>
        <w:t>3</w:t>
      </w:r>
      <w:r w:rsidR="0042260F">
        <w:rPr>
          <w:lang w:val="lt-LT"/>
        </w:rPr>
        <w:t>0</w:t>
      </w:r>
      <w:r w:rsidR="008B6F51">
        <w:rPr>
          <w:lang w:val="lt-LT"/>
        </w:rPr>
        <w:t xml:space="preserve"> </w:t>
      </w:r>
      <w:r w:rsidR="0042260F">
        <w:rPr>
          <w:lang w:val="lt-LT"/>
        </w:rPr>
        <w:t>Eur.</w:t>
      </w:r>
      <w:r w:rsidR="00BD2782">
        <w:rPr>
          <w:lang w:val="lt-LT"/>
        </w:rPr>
        <w:t xml:space="preserve"> </w:t>
      </w:r>
      <w:r w:rsidR="00D9245A">
        <w:rPr>
          <w:lang w:val="lt-LT"/>
        </w:rPr>
        <w:t xml:space="preserve">Per ataskaitinį laikotarpį logopedinis lopšelis-darželis papildomai gavo tikslinių valstybės lėšų darbo užmokesčiui ir </w:t>
      </w:r>
      <w:r w:rsidR="008E05DF">
        <w:rPr>
          <w:lang w:val="lt-LT"/>
        </w:rPr>
        <w:t>socialiniam draudimui-4791</w:t>
      </w:r>
      <w:r w:rsidR="008B6F51">
        <w:rPr>
          <w:lang w:val="lt-LT"/>
        </w:rPr>
        <w:t xml:space="preserve"> </w:t>
      </w:r>
      <w:r w:rsidR="008E05DF">
        <w:rPr>
          <w:lang w:val="lt-LT"/>
        </w:rPr>
        <w:t>Eur, kuriuos ir panaudojo per ataskaitinį laikotarpį.</w:t>
      </w:r>
      <w:r w:rsidR="00D9245A">
        <w:rPr>
          <w:lang w:val="lt-LT"/>
        </w:rPr>
        <w:t xml:space="preserve"> </w:t>
      </w:r>
    </w:p>
    <w:p w:rsidR="00AD0A7D" w:rsidRDefault="00DB5393" w:rsidP="009B3F6B">
      <w:pPr>
        <w:ind w:firstLine="720"/>
        <w:jc w:val="both"/>
        <w:rPr>
          <w:lang w:val="lt-LT"/>
        </w:rPr>
      </w:pPr>
      <w:r>
        <w:rPr>
          <w:lang w:val="lt-LT"/>
        </w:rPr>
        <w:t xml:space="preserve">Biudžeto išlaidų sąmatos vykdymo </w:t>
      </w:r>
      <w:r w:rsidR="00810FC2">
        <w:rPr>
          <w:lang w:val="lt-LT"/>
        </w:rPr>
        <w:t>201</w:t>
      </w:r>
      <w:r w:rsidR="008572F1">
        <w:rPr>
          <w:lang w:val="lt-LT"/>
        </w:rPr>
        <w:t>7</w:t>
      </w:r>
      <w:r w:rsidR="00810FC2">
        <w:rPr>
          <w:lang w:val="lt-LT"/>
        </w:rPr>
        <w:t xml:space="preserve"> m. </w:t>
      </w:r>
      <w:r w:rsidR="009169D9">
        <w:rPr>
          <w:lang w:val="lt-LT"/>
        </w:rPr>
        <w:t>birželio</w:t>
      </w:r>
      <w:r w:rsidR="00810FC2">
        <w:rPr>
          <w:lang w:val="lt-LT"/>
        </w:rPr>
        <w:t xml:space="preserve"> 3</w:t>
      </w:r>
      <w:r w:rsidR="009169D9">
        <w:rPr>
          <w:lang w:val="lt-LT"/>
        </w:rPr>
        <w:t>0</w:t>
      </w:r>
      <w:r w:rsidR="00073FF1">
        <w:rPr>
          <w:lang w:val="lt-LT"/>
        </w:rPr>
        <w:t xml:space="preserve"> d.</w:t>
      </w:r>
      <w:r>
        <w:rPr>
          <w:lang w:val="lt-LT"/>
        </w:rPr>
        <w:t xml:space="preserve"> ataskaitoje </w:t>
      </w:r>
      <w:r w:rsidR="002B1F6C">
        <w:rPr>
          <w:lang w:val="lt-LT"/>
        </w:rPr>
        <w:t>iš savivaldybės biudžeto gaut</w:t>
      </w:r>
      <w:r w:rsidR="003D69D0">
        <w:rPr>
          <w:lang w:val="lt-LT"/>
        </w:rPr>
        <w:t>a</w:t>
      </w:r>
      <w:r w:rsidR="00B62149">
        <w:rPr>
          <w:lang w:val="lt-LT"/>
        </w:rPr>
        <w:t xml:space="preserve"> </w:t>
      </w:r>
      <w:r w:rsidR="009169D9">
        <w:rPr>
          <w:lang w:val="lt-LT"/>
        </w:rPr>
        <w:t>185100</w:t>
      </w:r>
      <w:r w:rsidR="008B6F51">
        <w:rPr>
          <w:lang w:val="lt-LT"/>
        </w:rPr>
        <w:t xml:space="preserve"> </w:t>
      </w:r>
      <w:r w:rsidR="0042260F">
        <w:rPr>
          <w:lang w:val="lt-LT"/>
        </w:rPr>
        <w:t>Eur,</w:t>
      </w:r>
      <w:r w:rsidR="00B62149">
        <w:rPr>
          <w:lang w:val="lt-LT"/>
        </w:rPr>
        <w:t xml:space="preserve"> panaudota</w:t>
      </w:r>
      <w:r w:rsidR="0042260F">
        <w:rPr>
          <w:lang w:val="lt-LT"/>
        </w:rPr>
        <w:t xml:space="preserve"> </w:t>
      </w:r>
      <w:r w:rsidR="009169D9">
        <w:rPr>
          <w:lang w:val="lt-LT"/>
        </w:rPr>
        <w:t>– 184417,33</w:t>
      </w:r>
      <w:r w:rsidR="008B6F51">
        <w:rPr>
          <w:lang w:val="lt-LT"/>
        </w:rPr>
        <w:t xml:space="preserve"> </w:t>
      </w:r>
      <w:r w:rsidR="00CA14DC">
        <w:rPr>
          <w:lang w:val="lt-LT"/>
        </w:rPr>
        <w:t>Eur</w:t>
      </w:r>
      <w:r w:rsidR="00B62149">
        <w:rPr>
          <w:lang w:val="lt-LT"/>
        </w:rPr>
        <w:t>.</w:t>
      </w:r>
      <w:r w:rsidR="00AC5550">
        <w:rPr>
          <w:lang w:val="lt-LT"/>
        </w:rPr>
        <w:t xml:space="preserve"> </w:t>
      </w:r>
      <w:r w:rsidR="0042260F">
        <w:rPr>
          <w:lang w:val="lt-LT"/>
        </w:rPr>
        <w:t xml:space="preserve">Nepanaudotų asignavimų likutį- </w:t>
      </w:r>
      <w:r w:rsidR="009169D9">
        <w:rPr>
          <w:lang w:val="lt-LT"/>
        </w:rPr>
        <w:t>682,67</w:t>
      </w:r>
      <w:r w:rsidR="008B6F51">
        <w:rPr>
          <w:lang w:val="lt-LT"/>
        </w:rPr>
        <w:t xml:space="preserve"> </w:t>
      </w:r>
      <w:r w:rsidR="0042260F">
        <w:rPr>
          <w:lang w:val="lt-LT"/>
        </w:rPr>
        <w:t xml:space="preserve">Eur, </w:t>
      </w:r>
      <w:r w:rsidR="009169D9">
        <w:rPr>
          <w:lang w:val="lt-LT"/>
        </w:rPr>
        <w:t xml:space="preserve">sudaro nepanaudoti asignavimai </w:t>
      </w:r>
      <w:r w:rsidR="0042260F">
        <w:rPr>
          <w:lang w:val="lt-LT"/>
        </w:rPr>
        <w:t xml:space="preserve"> ryšiams</w:t>
      </w:r>
      <w:r w:rsidR="00BD2782">
        <w:rPr>
          <w:lang w:val="lt-LT"/>
        </w:rPr>
        <w:t xml:space="preserve"> </w:t>
      </w:r>
      <w:r w:rsidR="0042260F">
        <w:rPr>
          <w:lang w:val="lt-LT"/>
        </w:rPr>
        <w:t>-</w:t>
      </w:r>
      <w:r w:rsidR="00BD2782">
        <w:rPr>
          <w:lang w:val="lt-LT"/>
        </w:rPr>
        <w:t xml:space="preserve"> </w:t>
      </w:r>
      <w:r w:rsidR="009169D9">
        <w:rPr>
          <w:lang w:val="lt-LT"/>
        </w:rPr>
        <w:t>97,65</w:t>
      </w:r>
      <w:r w:rsidR="008B6F51">
        <w:rPr>
          <w:lang w:val="lt-LT"/>
        </w:rPr>
        <w:t xml:space="preserve"> </w:t>
      </w:r>
      <w:r w:rsidR="0042260F">
        <w:rPr>
          <w:lang w:val="lt-LT"/>
        </w:rPr>
        <w:t>Eur; kvalifikacijos kėlimui</w:t>
      </w:r>
      <w:r w:rsidR="00BD2782">
        <w:rPr>
          <w:lang w:val="lt-LT"/>
        </w:rPr>
        <w:t xml:space="preserve"> </w:t>
      </w:r>
      <w:r w:rsidR="0042260F">
        <w:rPr>
          <w:lang w:val="lt-LT"/>
        </w:rPr>
        <w:t>-</w:t>
      </w:r>
      <w:r w:rsidR="00BD2782">
        <w:rPr>
          <w:lang w:val="lt-LT"/>
        </w:rPr>
        <w:t xml:space="preserve"> </w:t>
      </w:r>
      <w:r w:rsidR="009169D9">
        <w:rPr>
          <w:lang w:val="lt-LT"/>
        </w:rPr>
        <w:t>65</w:t>
      </w:r>
      <w:r w:rsidR="0042260F">
        <w:rPr>
          <w:lang w:val="lt-LT"/>
        </w:rPr>
        <w:t>,00</w:t>
      </w:r>
      <w:r w:rsidR="008B6F51">
        <w:rPr>
          <w:lang w:val="lt-LT"/>
        </w:rPr>
        <w:t xml:space="preserve"> Eur; </w:t>
      </w:r>
      <w:r w:rsidR="0042260F">
        <w:rPr>
          <w:lang w:val="lt-LT"/>
        </w:rPr>
        <w:t>ir kitoms paslaugoms</w:t>
      </w:r>
      <w:r w:rsidR="00BD2782">
        <w:rPr>
          <w:lang w:val="lt-LT"/>
        </w:rPr>
        <w:t xml:space="preserve"> </w:t>
      </w:r>
      <w:r w:rsidR="0042260F">
        <w:rPr>
          <w:lang w:val="lt-LT"/>
        </w:rPr>
        <w:t>-</w:t>
      </w:r>
      <w:r w:rsidR="00BD2782">
        <w:rPr>
          <w:lang w:val="lt-LT"/>
        </w:rPr>
        <w:t xml:space="preserve"> </w:t>
      </w:r>
      <w:bookmarkStart w:id="0" w:name="_GoBack"/>
      <w:bookmarkEnd w:id="0"/>
      <w:r w:rsidR="009169D9">
        <w:rPr>
          <w:lang w:val="lt-LT"/>
        </w:rPr>
        <w:t>520,02</w:t>
      </w:r>
      <w:r w:rsidR="008B6F51">
        <w:rPr>
          <w:lang w:val="lt-LT"/>
        </w:rPr>
        <w:t xml:space="preserve"> </w:t>
      </w:r>
      <w:r w:rsidR="0042260F">
        <w:rPr>
          <w:lang w:val="lt-LT"/>
        </w:rPr>
        <w:t>Eur.</w:t>
      </w:r>
    </w:p>
    <w:p w:rsidR="008607F0" w:rsidRDefault="002E565A" w:rsidP="009B3F6B">
      <w:pPr>
        <w:ind w:firstLine="720"/>
        <w:jc w:val="both"/>
        <w:rPr>
          <w:lang w:val="lt-LT"/>
        </w:rPr>
      </w:pPr>
      <w:r>
        <w:rPr>
          <w:lang w:val="lt-LT"/>
        </w:rPr>
        <w:t>I</w:t>
      </w:r>
      <w:r w:rsidR="00DB5393">
        <w:rPr>
          <w:lang w:val="lt-LT"/>
        </w:rPr>
        <w:t>š valstybės biudžeto gaut</w:t>
      </w:r>
      <w:r w:rsidR="003D69D0">
        <w:rPr>
          <w:lang w:val="lt-LT"/>
        </w:rPr>
        <w:t>a</w:t>
      </w:r>
      <w:r w:rsidR="00DB5393">
        <w:rPr>
          <w:lang w:val="lt-LT"/>
        </w:rPr>
        <w:t xml:space="preserve"> </w:t>
      </w:r>
      <w:r w:rsidR="009169D9">
        <w:rPr>
          <w:lang w:val="lt-LT"/>
        </w:rPr>
        <w:t>121891</w:t>
      </w:r>
      <w:r w:rsidR="008B6F51">
        <w:rPr>
          <w:lang w:val="lt-LT"/>
        </w:rPr>
        <w:t xml:space="preserve"> </w:t>
      </w:r>
      <w:r w:rsidR="0042260F">
        <w:rPr>
          <w:lang w:val="lt-LT"/>
        </w:rPr>
        <w:t>Eur,</w:t>
      </w:r>
      <w:r w:rsidR="00B62149">
        <w:rPr>
          <w:lang w:val="lt-LT"/>
        </w:rPr>
        <w:t xml:space="preserve"> panaudota </w:t>
      </w:r>
      <w:r w:rsidR="009169D9">
        <w:rPr>
          <w:lang w:val="lt-LT"/>
        </w:rPr>
        <w:t>108036,44</w:t>
      </w:r>
      <w:r w:rsidR="008B6F51">
        <w:rPr>
          <w:lang w:val="lt-LT"/>
        </w:rPr>
        <w:t xml:space="preserve"> </w:t>
      </w:r>
      <w:r w:rsidR="0042260F">
        <w:rPr>
          <w:lang w:val="lt-LT"/>
        </w:rPr>
        <w:t>Eur.</w:t>
      </w:r>
      <w:r w:rsidR="008457ED">
        <w:rPr>
          <w:lang w:val="lt-LT"/>
        </w:rPr>
        <w:t xml:space="preserve"> Nepanaudota per I-ąjį </w:t>
      </w:r>
      <w:r w:rsidR="009169D9">
        <w:rPr>
          <w:lang w:val="lt-LT"/>
        </w:rPr>
        <w:t>pusmetį</w:t>
      </w:r>
      <w:r w:rsidR="008457ED">
        <w:rPr>
          <w:lang w:val="lt-LT"/>
        </w:rPr>
        <w:t xml:space="preserve"> </w:t>
      </w:r>
      <w:r w:rsidR="009169D9">
        <w:rPr>
          <w:lang w:val="lt-LT"/>
        </w:rPr>
        <w:t>13534,35</w:t>
      </w:r>
      <w:r w:rsidR="000F3B4B">
        <w:rPr>
          <w:lang w:val="lt-LT"/>
        </w:rPr>
        <w:t xml:space="preserve"> </w:t>
      </w:r>
      <w:r w:rsidR="008457ED">
        <w:rPr>
          <w:lang w:val="lt-LT"/>
        </w:rPr>
        <w:t>Eur ikimokyklinio ugdymo asignavimų</w:t>
      </w:r>
      <w:r w:rsidR="009169D9">
        <w:rPr>
          <w:lang w:val="lt-LT"/>
        </w:rPr>
        <w:t>. Liko nepanaudoti darbo užmokesčio as</w:t>
      </w:r>
      <w:r w:rsidR="008607F0">
        <w:rPr>
          <w:lang w:val="lt-LT"/>
        </w:rPr>
        <w:t>ignavimai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-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9388,86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Eur;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socialinio draudimo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-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2899,44</w:t>
      </w:r>
      <w:r w:rsidR="000F3B4B">
        <w:rPr>
          <w:lang w:val="lt-LT"/>
        </w:rPr>
        <w:t xml:space="preserve"> Eur; </w:t>
      </w:r>
      <w:r w:rsidR="008607F0">
        <w:rPr>
          <w:lang w:val="lt-LT"/>
        </w:rPr>
        <w:t>spaudinių</w:t>
      </w:r>
      <w:r w:rsidR="000F3B4B">
        <w:rPr>
          <w:lang w:val="lt-LT"/>
        </w:rPr>
        <w:t xml:space="preserve"> – </w:t>
      </w:r>
      <w:r w:rsidR="008607F0">
        <w:rPr>
          <w:lang w:val="lt-LT"/>
        </w:rPr>
        <w:t>100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Eur;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kitų prekių</w:t>
      </w:r>
      <w:r w:rsidR="009169D9">
        <w:rPr>
          <w:lang w:val="lt-LT"/>
        </w:rPr>
        <w:t>-700Eur</w:t>
      </w:r>
      <w:r w:rsidR="008607F0">
        <w:rPr>
          <w:lang w:val="lt-LT"/>
        </w:rPr>
        <w:t>;kvalifikacijos kėlimo -122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Eur ir kitų paslaugų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-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324,05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Eur.</w:t>
      </w:r>
      <w:r w:rsidR="008457ED">
        <w:rPr>
          <w:lang w:val="lt-LT"/>
        </w:rPr>
        <w:t xml:space="preserve"> </w:t>
      </w:r>
      <w:r>
        <w:rPr>
          <w:lang w:val="lt-LT"/>
        </w:rPr>
        <w:t xml:space="preserve"> </w:t>
      </w:r>
    </w:p>
    <w:p w:rsidR="00D9245A" w:rsidRDefault="00D9245A" w:rsidP="009B3F6B">
      <w:pPr>
        <w:ind w:firstLine="720"/>
        <w:jc w:val="both"/>
        <w:rPr>
          <w:lang w:val="lt-LT"/>
        </w:rPr>
      </w:pPr>
      <w:r>
        <w:rPr>
          <w:lang w:val="lt-LT"/>
        </w:rPr>
        <w:t xml:space="preserve">Nepanaudoti darbo užmokesčio ir socialinio draudimo asignavimai liko netiksliai suskaičiavus reikalingas lėšas iš MK atostoginiams. Likę asignavimai bus panaudoti liepos mėnesio darbo užmokesčiui mokėti. </w:t>
      </w:r>
    </w:p>
    <w:p w:rsidR="00AD0A7D" w:rsidRDefault="000734AD" w:rsidP="009B3F6B">
      <w:pPr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9F694C">
        <w:rPr>
          <w:lang w:val="lt-LT"/>
        </w:rPr>
        <w:t>PUG krepšelio</w:t>
      </w:r>
      <w:r w:rsidR="008457ED">
        <w:rPr>
          <w:lang w:val="lt-LT"/>
        </w:rPr>
        <w:t xml:space="preserve"> </w:t>
      </w:r>
      <w:r w:rsidR="009169D9">
        <w:rPr>
          <w:lang w:val="lt-LT"/>
        </w:rPr>
        <w:t>323,21</w:t>
      </w:r>
      <w:r w:rsidR="000F3B4B">
        <w:rPr>
          <w:lang w:val="lt-LT"/>
        </w:rPr>
        <w:t xml:space="preserve"> </w:t>
      </w:r>
      <w:r w:rsidR="008457ED">
        <w:rPr>
          <w:lang w:val="lt-LT"/>
        </w:rPr>
        <w:t xml:space="preserve">Eur </w:t>
      </w:r>
      <w:r w:rsidR="008607F0">
        <w:rPr>
          <w:lang w:val="lt-LT"/>
        </w:rPr>
        <w:t>liko nepanaudoti iš kitų prekių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-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213,45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Eur;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kvalifikacijos kėlimo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-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68,76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 xml:space="preserve">Eur ir kitų paslaugų </w:t>
      </w:r>
      <w:r w:rsidR="000F3B4B">
        <w:rPr>
          <w:lang w:val="lt-LT"/>
        </w:rPr>
        <w:t xml:space="preserve">– </w:t>
      </w:r>
      <w:r w:rsidR="008607F0">
        <w:rPr>
          <w:lang w:val="lt-LT"/>
        </w:rPr>
        <w:t>41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Eur eilučių.</w:t>
      </w:r>
      <w:r w:rsidR="00C33953">
        <w:rPr>
          <w:lang w:val="lt-LT"/>
        </w:rPr>
        <w:t xml:space="preserve"> </w:t>
      </w:r>
    </w:p>
    <w:p w:rsidR="00AD0A7D" w:rsidRDefault="008457ED" w:rsidP="00AD0A7D">
      <w:pPr>
        <w:ind w:firstLine="720"/>
        <w:jc w:val="both"/>
        <w:rPr>
          <w:lang w:val="lt-LT"/>
        </w:rPr>
      </w:pPr>
      <w:r>
        <w:rPr>
          <w:lang w:val="lt-LT"/>
        </w:rPr>
        <w:t>Pajamų, gautų už teikiamas paslaugas (33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priemonės) gauta </w:t>
      </w:r>
      <w:r w:rsidR="008607F0">
        <w:rPr>
          <w:lang w:val="lt-LT"/>
        </w:rPr>
        <w:t>17900</w:t>
      </w:r>
      <w:r w:rsidR="000F3B4B">
        <w:rPr>
          <w:lang w:val="lt-LT"/>
        </w:rPr>
        <w:t xml:space="preserve"> </w:t>
      </w:r>
      <w:r w:rsidR="008607F0">
        <w:rPr>
          <w:lang w:val="lt-LT"/>
        </w:rPr>
        <w:t>E</w:t>
      </w:r>
      <w:r>
        <w:rPr>
          <w:lang w:val="lt-LT"/>
        </w:rPr>
        <w:t>ur. Panaudota</w:t>
      </w:r>
      <w:r w:rsidR="007F487F">
        <w:rPr>
          <w:lang w:val="lt-LT"/>
        </w:rPr>
        <w:t xml:space="preserve"> </w:t>
      </w:r>
      <w:r>
        <w:rPr>
          <w:lang w:val="lt-LT"/>
        </w:rPr>
        <w:t>-</w:t>
      </w:r>
      <w:r w:rsidR="008607F0">
        <w:rPr>
          <w:lang w:val="lt-LT"/>
        </w:rPr>
        <w:t>16080,42</w:t>
      </w:r>
      <w:r w:rsidR="007F487F">
        <w:rPr>
          <w:lang w:val="lt-LT"/>
        </w:rPr>
        <w:t xml:space="preserve"> </w:t>
      </w:r>
      <w:r>
        <w:rPr>
          <w:lang w:val="lt-LT"/>
        </w:rPr>
        <w:t>Eur.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Per ataskaitinį laikotarpį panaudoti </w:t>
      </w:r>
      <w:r w:rsidR="008607F0">
        <w:rPr>
          <w:lang w:val="lt-LT"/>
        </w:rPr>
        <w:t xml:space="preserve">visi </w:t>
      </w:r>
      <w:r>
        <w:rPr>
          <w:lang w:val="lt-LT"/>
        </w:rPr>
        <w:t>asigna</w:t>
      </w:r>
      <w:r w:rsidR="007F487F">
        <w:rPr>
          <w:lang w:val="lt-LT"/>
        </w:rPr>
        <w:t>vimai iš praėjusių metų likučio</w:t>
      </w:r>
      <w:r>
        <w:rPr>
          <w:lang w:val="lt-LT"/>
        </w:rPr>
        <w:t>, 30 priemonės, 4930</w:t>
      </w:r>
      <w:r w:rsidR="007F487F">
        <w:rPr>
          <w:lang w:val="lt-LT"/>
        </w:rPr>
        <w:t xml:space="preserve"> </w:t>
      </w:r>
      <w:r>
        <w:rPr>
          <w:lang w:val="lt-LT"/>
        </w:rPr>
        <w:t>Eur.</w:t>
      </w:r>
    </w:p>
    <w:p w:rsidR="005D4942" w:rsidRDefault="001E4DC0" w:rsidP="00AD0A7D">
      <w:pPr>
        <w:ind w:firstLine="720"/>
        <w:jc w:val="both"/>
        <w:rPr>
          <w:lang w:val="lt-LT"/>
        </w:rPr>
      </w:pPr>
      <w:r>
        <w:rPr>
          <w:lang w:val="lt-LT"/>
        </w:rPr>
        <w:t>Per ataskaitinį laikotarpį</w:t>
      </w:r>
      <w:r w:rsidR="005D4942">
        <w:rPr>
          <w:lang w:val="lt-LT"/>
        </w:rPr>
        <w:t xml:space="preserve"> surinkta pajamų už teikiamas paslaugas </w:t>
      </w:r>
      <w:r>
        <w:rPr>
          <w:lang w:val="lt-LT"/>
        </w:rPr>
        <w:t>–</w:t>
      </w:r>
      <w:r w:rsidR="005D4942">
        <w:rPr>
          <w:lang w:val="lt-LT"/>
        </w:rPr>
        <w:t xml:space="preserve"> </w:t>
      </w:r>
      <w:r w:rsidR="008607F0">
        <w:rPr>
          <w:lang w:val="lt-LT"/>
        </w:rPr>
        <w:t>25759,96</w:t>
      </w:r>
      <w:r w:rsidR="007F487F">
        <w:rPr>
          <w:lang w:val="lt-LT"/>
        </w:rPr>
        <w:t xml:space="preserve"> </w:t>
      </w:r>
      <w:r w:rsidR="005D4942">
        <w:rPr>
          <w:lang w:val="lt-LT"/>
        </w:rPr>
        <w:t>Eur,</w:t>
      </w:r>
      <w:r>
        <w:rPr>
          <w:lang w:val="lt-LT"/>
        </w:rPr>
        <w:t xml:space="preserve"> pervesta į savivaldybės biudžetą</w:t>
      </w:r>
      <w:r w:rsidR="007F487F">
        <w:rPr>
          <w:lang w:val="lt-LT"/>
        </w:rPr>
        <w:t xml:space="preserve"> – </w:t>
      </w:r>
      <w:r w:rsidR="008607F0">
        <w:rPr>
          <w:lang w:val="lt-LT"/>
        </w:rPr>
        <w:t>25800</w:t>
      </w:r>
      <w:r w:rsidR="007F487F">
        <w:rPr>
          <w:lang w:val="lt-LT"/>
        </w:rPr>
        <w:t xml:space="preserve"> </w:t>
      </w:r>
      <w:r>
        <w:rPr>
          <w:lang w:val="lt-LT"/>
        </w:rPr>
        <w:t>Eur.</w:t>
      </w:r>
    </w:p>
    <w:p w:rsidR="005D4942" w:rsidRDefault="005D4942" w:rsidP="005D4942">
      <w:pPr>
        <w:ind w:firstLine="720"/>
        <w:jc w:val="both"/>
        <w:rPr>
          <w:lang w:val="lt-LT"/>
        </w:rPr>
      </w:pPr>
      <w:r>
        <w:rPr>
          <w:lang w:val="lt-LT"/>
        </w:rPr>
        <w:t>Šiaulių logopedinio lopšelio</w:t>
      </w:r>
      <w:r w:rsidR="007F487F">
        <w:rPr>
          <w:lang w:val="lt-LT"/>
        </w:rPr>
        <w:t>-</w:t>
      </w:r>
      <w:r>
        <w:rPr>
          <w:lang w:val="lt-LT"/>
        </w:rPr>
        <w:t>darželio 201</w:t>
      </w:r>
      <w:r w:rsidR="008572F1">
        <w:rPr>
          <w:lang w:val="lt-LT"/>
        </w:rPr>
        <w:t>7</w:t>
      </w:r>
      <w:r>
        <w:rPr>
          <w:lang w:val="lt-LT"/>
        </w:rPr>
        <w:t xml:space="preserve"> m. </w:t>
      </w:r>
      <w:r w:rsidR="008607F0">
        <w:rPr>
          <w:lang w:val="lt-LT"/>
        </w:rPr>
        <w:t>birželio</w:t>
      </w:r>
      <w:r>
        <w:rPr>
          <w:lang w:val="lt-LT"/>
        </w:rPr>
        <w:t xml:space="preserve"> 3</w:t>
      </w:r>
      <w:r w:rsidR="008607F0">
        <w:rPr>
          <w:lang w:val="lt-LT"/>
        </w:rPr>
        <w:t>0</w:t>
      </w:r>
      <w:r>
        <w:rPr>
          <w:lang w:val="lt-LT"/>
        </w:rPr>
        <w:t xml:space="preserve"> d. mokėtinų ir gautinų sumų ataskaitoje, įsiskolinimo likutis ataskaitinio laikotarpio pabaigoje</w:t>
      </w:r>
      <w:r w:rsidR="007F487F">
        <w:rPr>
          <w:lang w:val="lt-LT"/>
        </w:rPr>
        <w:t xml:space="preserve"> </w:t>
      </w:r>
      <w:r w:rsidR="006F15BD">
        <w:rPr>
          <w:lang w:val="lt-LT"/>
        </w:rPr>
        <w:t>-</w:t>
      </w:r>
      <w:r>
        <w:rPr>
          <w:lang w:val="lt-LT"/>
        </w:rPr>
        <w:t xml:space="preserve"> </w:t>
      </w:r>
      <w:r w:rsidR="008607F0">
        <w:rPr>
          <w:lang w:val="lt-LT"/>
        </w:rPr>
        <w:t>12353,33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Eur. Įsiskolinimą  sudaro </w:t>
      </w:r>
      <w:r w:rsidR="001E4DC0">
        <w:rPr>
          <w:lang w:val="lt-LT"/>
        </w:rPr>
        <w:t xml:space="preserve">darbo užmokesčio – </w:t>
      </w:r>
      <w:r w:rsidR="008607F0">
        <w:rPr>
          <w:lang w:val="lt-LT"/>
        </w:rPr>
        <w:t>8025,80</w:t>
      </w:r>
      <w:r w:rsidR="007F487F">
        <w:rPr>
          <w:lang w:val="lt-LT"/>
        </w:rPr>
        <w:t xml:space="preserve"> </w:t>
      </w:r>
      <w:r w:rsidR="001E4DC0">
        <w:rPr>
          <w:lang w:val="lt-LT"/>
        </w:rPr>
        <w:t>Eur</w:t>
      </w:r>
      <w:r w:rsidR="007F487F">
        <w:rPr>
          <w:lang w:val="lt-LT"/>
        </w:rPr>
        <w:t xml:space="preserve"> </w:t>
      </w:r>
      <w:r w:rsidR="001E4DC0">
        <w:rPr>
          <w:lang w:val="lt-LT"/>
        </w:rPr>
        <w:t>(tame skaičiuje-gyventojų pajamų mokesčio</w:t>
      </w:r>
      <w:r w:rsidR="007F487F">
        <w:rPr>
          <w:lang w:val="lt-LT"/>
        </w:rPr>
        <w:t xml:space="preserve"> </w:t>
      </w:r>
      <w:r w:rsidR="001E4DC0">
        <w:rPr>
          <w:lang w:val="lt-LT"/>
        </w:rPr>
        <w:t>-</w:t>
      </w:r>
      <w:r w:rsidR="007F487F">
        <w:rPr>
          <w:lang w:val="lt-LT"/>
        </w:rPr>
        <w:t xml:space="preserve"> </w:t>
      </w:r>
      <w:r w:rsidR="008607F0">
        <w:rPr>
          <w:lang w:val="lt-LT"/>
        </w:rPr>
        <w:t>3359,35</w:t>
      </w:r>
      <w:r w:rsidR="001E4DC0">
        <w:rPr>
          <w:lang w:val="lt-LT"/>
        </w:rPr>
        <w:t>; socialinio drau</w:t>
      </w:r>
      <w:r w:rsidR="008607F0">
        <w:rPr>
          <w:lang w:val="lt-LT"/>
        </w:rPr>
        <w:t>dimo įmokos iš darbuotojo</w:t>
      </w:r>
      <w:r w:rsidR="007F487F">
        <w:rPr>
          <w:lang w:val="lt-LT"/>
        </w:rPr>
        <w:t xml:space="preserve"> </w:t>
      </w:r>
      <w:r w:rsidR="008607F0">
        <w:rPr>
          <w:lang w:val="lt-LT"/>
        </w:rPr>
        <w:t>-</w:t>
      </w:r>
      <w:r w:rsidR="007F487F">
        <w:rPr>
          <w:lang w:val="lt-LT"/>
        </w:rPr>
        <w:t xml:space="preserve"> </w:t>
      </w:r>
      <w:r w:rsidR="008607F0">
        <w:rPr>
          <w:lang w:val="lt-LT"/>
        </w:rPr>
        <w:t>4666,45</w:t>
      </w:r>
      <w:r w:rsidR="007F487F">
        <w:rPr>
          <w:lang w:val="lt-LT"/>
        </w:rPr>
        <w:t xml:space="preserve"> </w:t>
      </w:r>
      <w:r w:rsidR="001E4DC0">
        <w:rPr>
          <w:lang w:val="lt-LT"/>
        </w:rPr>
        <w:t>Eur ); socialinio draudimo įmokos iš darbdavio lėšų</w:t>
      </w:r>
      <w:r w:rsidR="007F487F">
        <w:rPr>
          <w:lang w:val="lt-LT"/>
        </w:rPr>
        <w:t xml:space="preserve"> </w:t>
      </w:r>
      <w:r w:rsidR="001E4DC0">
        <w:rPr>
          <w:lang w:val="lt-LT"/>
        </w:rPr>
        <w:t>-</w:t>
      </w:r>
      <w:r w:rsidR="007F487F">
        <w:rPr>
          <w:lang w:val="lt-LT"/>
        </w:rPr>
        <w:t xml:space="preserve"> </w:t>
      </w:r>
      <w:r w:rsidR="007B481E">
        <w:rPr>
          <w:lang w:val="lt-LT"/>
        </w:rPr>
        <w:t>2124,88</w:t>
      </w:r>
      <w:r w:rsidR="007F487F">
        <w:rPr>
          <w:lang w:val="lt-LT"/>
        </w:rPr>
        <w:t xml:space="preserve"> Eur; </w:t>
      </w:r>
      <w:r w:rsidR="00422F9E">
        <w:rPr>
          <w:lang w:val="lt-LT"/>
        </w:rPr>
        <w:t xml:space="preserve">komunalinės paslaugos </w:t>
      </w:r>
      <w:r w:rsidR="007B481E">
        <w:rPr>
          <w:lang w:val="lt-LT"/>
        </w:rPr>
        <w:t>1122,93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>Eur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 xml:space="preserve">(iš jų šildymas – </w:t>
      </w:r>
      <w:r w:rsidR="007B481E">
        <w:rPr>
          <w:lang w:val="lt-LT"/>
        </w:rPr>
        <w:t>928,47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>Eur,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>elektros energija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>-</w:t>
      </w:r>
      <w:r w:rsidR="007F487F">
        <w:rPr>
          <w:lang w:val="lt-LT"/>
        </w:rPr>
        <w:t xml:space="preserve"> </w:t>
      </w:r>
      <w:r w:rsidR="007B481E">
        <w:rPr>
          <w:lang w:val="lt-LT"/>
        </w:rPr>
        <w:t>186,66</w:t>
      </w:r>
      <w:r w:rsidR="007F487F">
        <w:rPr>
          <w:lang w:val="lt-LT"/>
        </w:rPr>
        <w:t xml:space="preserve"> </w:t>
      </w:r>
      <w:r>
        <w:rPr>
          <w:lang w:val="lt-LT"/>
        </w:rPr>
        <w:t>Eur ir vanduo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- </w:t>
      </w:r>
      <w:r w:rsidR="007B481E">
        <w:rPr>
          <w:lang w:val="lt-LT"/>
        </w:rPr>
        <w:t>7,80</w:t>
      </w:r>
      <w:r w:rsidR="007F487F">
        <w:rPr>
          <w:lang w:val="lt-LT"/>
        </w:rPr>
        <w:t xml:space="preserve"> </w:t>
      </w:r>
      <w:r>
        <w:rPr>
          <w:lang w:val="lt-LT"/>
        </w:rPr>
        <w:t>Eur); mityba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- </w:t>
      </w:r>
      <w:r w:rsidR="007B481E">
        <w:rPr>
          <w:lang w:val="lt-LT"/>
        </w:rPr>
        <w:t>863,53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Eur; </w:t>
      </w:r>
      <w:r w:rsidR="00422F9E">
        <w:rPr>
          <w:lang w:val="lt-LT"/>
        </w:rPr>
        <w:t xml:space="preserve">ryšių paslaugos- </w:t>
      </w:r>
      <w:r w:rsidR="007B481E">
        <w:rPr>
          <w:lang w:val="lt-LT"/>
        </w:rPr>
        <w:t>18,14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>Eur; kvalifikacijos  kėlimas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 xml:space="preserve">- </w:t>
      </w:r>
      <w:r w:rsidR="007B481E">
        <w:rPr>
          <w:lang w:val="lt-LT"/>
        </w:rPr>
        <w:t>12,</w:t>
      </w:r>
      <w:r w:rsidR="00422F9E">
        <w:rPr>
          <w:lang w:val="lt-LT"/>
        </w:rPr>
        <w:t>00</w:t>
      </w:r>
      <w:r w:rsidR="007F487F">
        <w:rPr>
          <w:lang w:val="lt-LT"/>
        </w:rPr>
        <w:t xml:space="preserve"> </w:t>
      </w:r>
      <w:r w:rsidR="00422F9E">
        <w:rPr>
          <w:lang w:val="lt-LT"/>
        </w:rPr>
        <w:t>Eur</w:t>
      </w:r>
      <w:r w:rsidR="007B481E">
        <w:rPr>
          <w:lang w:val="lt-LT"/>
        </w:rPr>
        <w:t>; kitos prekės</w:t>
      </w:r>
      <w:r w:rsidR="007F487F">
        <w:rPr>
          <w:lang w:val="lt-LT"/>
        </w:rPr>
        <w:t xml:space="preserve"> </w:t>
      </w:r>
      <w:r w:rsidR="007B481E">
        <w:rPr>
          <w:lang w:val="lt-LT"/>
        </w:rPr>
        <w:t>- 90,52</w:t>
      </w:r>
      <w:r w:rsidR="007F487F">
        <w:rPr>
          <w:lang w:val="lt-LT"/>
        </w:rPr>
        <w:t xml:space="preserve"> </w:t>
      </w:r>
      <w:r w:rsidR="007B481E">
        <w:rPr>
          <w:lang w:val="lt-LT"/>
        </w:rPr>
        <w:t>Eur</w:t>
      </w:r>
      <w:r w:rsidR="00422F9E">
        <w:rPr>
          <w:lang w:val="lt-LT"/>
        </w:rPr>
        <w:t xml:space="preserve"> ir kitos paslaugos“ </w:t>
      </w:r>
      <w:r w:rsidR="007B481E">
        <w:rPr>
          <w:lang w:val="lt-LT"/>
        </w:rPr>
        <w:t>95,53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Eur. </w:t>
      </w:r>
    </w:p>
    <w:p w:rsidR="007B481E" w:rsidRDefault="007B481E" w:rsidP="005D4942">
      <w:pPr>
        <w:ind w:firstLine="720"/>
        <w:jc w:val="both"/>
        <w:rPr>
          <w:lang w:val="lt-LT"/>
        </w:rPr>
      </w:pPr>
      <w:r>
        <w:rPr>
          <w:lang w:val="lt-LT"/>
        </w:rPr>
        <w:t>Įsiskolinimas darbo užmokesčio ir socialinio draudimo asignavimų eilutėse susidarė iš savi</w:t>
      </w:r>
      <w:r w:rsidR="00D9245A">
        <w:rPr>
          <w:lang w:val="lt-LT"/>
        </w:rPr>
        <w:t>valdybės biudžeto lėšų, nes norėdami</w:t>
      </w:r>
      <w:r>
        <w:rPr>
          <w:lang w:val="lt-LT"/>
        </w:rPr>
        <w:t xml:space="preserve"> atsiskaityti su </w:t>
      </w:r>
      <w:r w:rsidR="00D9245A">
        <w:rPr>
          <w:lang w:val="lt-LT"/>
        </w:rPr>
        <w:t xml:space="preserve">pedagoginiais darbuotojais </w:t>
      </w:r>
      <w:r>
        <w:rPr>
          <w:lang w:val="lt-LT"/>
        </w:rPr>
        <w:t xml:space="preserve">ir išmokėti </w:t>
      </w:r>
      <w:r w:rsidR="00D9245A">
        <w:rPr>
          <w:lang w:val="lt-LT"/>
        </w:rPr>
        <w:t xml:space="preserve">atostoginius </w:t>
      </w:r>
      <w:r>
        <w:rPr>
          <w:lang w:val="lt-LT"/>
        </w:rPr>
        <w:t>už visas atostogas</w:t>
      </w:r>
      <w:r w:rsidR="00D9245A">
        <w:rPr>
          <w:lang w:val="lt-LT"/>
        </w:rPr>
        <w:t>,</w:t>
      </w:r>
      <w:r>
        <w:rPr>
          <w:lang w:val="lt-LT"/>
        </w:rPr>
        <w:t xml:space="preserve"> pritrūkome SB</w:t>
      </w:r>
      <w:r w:rsidR="00D9245A">
        <w:rPr>
          <w:lang w:val="lt-LT"/>
        </w:rPr>
        <w:t xml:space="preserve"> asignavimų, kurie yra planuojami po 25 procentus visų asignavimų kas ketvirtį.</w:t>
      </w:r>
    </w:p>
    <w:p w:rsidR="005D4942" w:rsidRDefault="005D4942" w:rsidP="005D4942">
      <w:pPr>
        <w:ind w:firstLine="720"/>
        <w:jc w:val="both"/>
        <w:rPr>
          <w:lang w:val="lt-LT"/>
        </w:rPr>
      </w:pPr>
      <w:r>
        <w:rPr>
          <w:lang w:val="lt-LT"/>
        </w:rPr>
        <w:t>Šiaulių logopedinio lopšelio</w:t>
      </w:r>
      <w:r w:rsidR="007F487F">
        <w:rPr>
          <w:lang w:val="lt-LT"/>
        </w:rPr>
        <w:t>-</w:t>
      </w:r>
      <w:r>
        <w:rPr>
          <w:lang w:val="lt-LT"/>
        </w:rPr>
        <w:t xml:space="preserve">darželio gautinos sumos </w:t>
      </w:r>
      <w:r w:rsidR="007B481E">
        <w:rPr>
          <w:lang w:val="lt-LT"/>
        </w:rPr>
        <w:t>3641,85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Eur - gautinos įmokos už vaikų išlaikymą ikimokyklinėse įstaigose. </w:t>
      </w:r>
    </w:p>
    <w:p w:rsidR="005919F0" w:rsidRDefault="00877259" w:rsidP="00422F9E">
      <w:pPr>
        <w:jc w:val="both"/>
        <w:rPr>
          <w:lang w:val="lt-LT"/>
        </w:rPr>
      </w:pPr>
      <w:r>
        <w:rPr>
          <w:lang w:val="lt-LT"/>
        </w:rPr>
        <w:lastRenderedPageBreak/>
        <w:t xml:space="preserve">            </w:t>
      </w:r>
      <w:r w:rsidR="00092DA6">
        <w:rPr>
          <w:lang w:val="lt-LT"/>
        </w:rPr>
        <w:t xml:space="preserve">Šiaulių </w:t>
      </w:r>
      <w:r w:rsidR="00886FA9">
        <w:rPr>
          <w:lang w:val="lt-LT"/>
        </w:rPr>
        <w:t xml:space="preserve">logopediniame </w:t>
      </w:r>
      <w:r w:rsidR="009F694C">
        <w:rPr>
          <w:lang w:val="lt-LT"/>
        </w:rPr>
        <w:t xml:space="preserve">lopšelyje-darželyje </w:t>
      </w:r>
      <w:r w:rsidR="008D3B87">
        <w:rPr>
          <w:lang w:val="lt-LT"/>
        </w:rPr>
        <w:t>201</w:t>
      </w:r>
      <w:r w:rsidR="00422F9E">
        <w:rPr>
          <w:lang w:val="lt-LT"/>
        </w:rPr>
        <w:t>7</w:t>
      </w:r>
      <w:r w:rsidR="008D3B87">
        <w:rPr>
          <w:lang w:val="lt-LT"/>
        </w:rPr>
        <w:t xml:space="preserve"> m. </w:t>
      </w:r>
      <w:r w:rsidR="007B481E">
        <w:rPr>
          <w:lang w:val="lt-LT"/>
        </w:rPr>
        <w:t>birželio</w:t>
      </w:r>
      <w:r w:rsidR="00B62149">
        <w:rPr>
          <w:lang w:val="lt-LT"/>
        </w:rPr>
        <w:t xml:space="preserve"> 3</w:t>
      </w:r>
      <w:r w:rsidR="007B481E">
        <w:rPr>
          <w:lang w:val="lt-LT"/>
        </w:rPr>
        <w:t>0</w:t>
      </w:r>
      <w:r w:rsidR="008D3B87">
        <w:rPr>
          <w:lang w:val="lt-LT"/>
        </w:rPr>
        <w:t xml:space="preserve"> d.</w:t>
      </w:r>
      <w:r w:rsidR="00422F9E">
        <w:rPr>
          <w:lang w:val="lt-LT"/>
        </w:rPr>
        <w:t xml:space="preserve"> duomenimis,</w:t>
      </w:r>
      <w:r w:rsidR="00092DA6">
        <w:rPr>
          <w:lang w:val="lt-LT"/>
        </w:rPr>
        <w:t xml:space="preserve"> </w:t>
      </w:r>
      <w:r>
        <w:rPr>
          <w:lang w:val="lt-LT"/>
        </w:rPr>
        <w:t>lankė 1</w:t>
      </w:r>
      <w:r w:rsidR="007B481E">
        <w:rPr>
          <w:lang w:val="lt-LT"/>
        </w:rPr>
        <w:t>6</w:t>
      </w:r>
      <w:r>
        <w:rPr>
          <w:lang w:val="lt-LT"/>
        </w:rPr>
        <w:t xml:space="preserve"> ugdytinių , </w:t>
      </w:r>
      <w:r w:rsidR="00092DA6">
        <w:rPr>
          <w:lang w:val="lt-LT"/>
        </w:rPr>
        <w:t>at</w:t>
      </w:r>
      <w:r w:rsidR="009F694C">
        <w:rPr>
          <w:lang w:val="lt-LT"/>
        </w:rPr>
        <w:t>leist</w:t>
      </w:r>
      <w:r>
        <w:rPr>
          <w:lang w:val="lt-LT"/>
        </w:rPr>
        <w:t>ų</w:t>
      </w:r>
      <w:r w:rsidR="009F694C">
        <w:rPr>
          <w:lang w:val="lt-LT"/>
        </w:rPr>
        <w:t xml:space="preserve"> nuo mokesčio</w:t>
      </w:r>
      <w:r>
        <w:rPr>
          <w:lang w:val="lt-LT"/>
        </w:rPr>
        <w:t xml:space="preserve">, iš jų </w:t>
      </w:r>
      <w:r w:rsidR="009F694C">
        <w:rPr>
          <w:lang w:val="lt-LT"/>
        </w:rPr>
        <w:t>5</w:t>
      </w:r>
      <w:r w:rsidR="00DF4075">
        <w:rPr>
          <w:lang w:val="lt-LT"/>
        </w:rPr>
        <w:t>0</w:t>
      </w:r>
      <w:r w:rsidR="009F694C">
        <w:rPr>
          <w:lang w:val="lt-LT"/>
        </w:rPr>
        <w:t>%</w:t>
      </w:r>
      <w:r w:rsidR="00D76B70">
        <w:rPr>
          <w:lang w:val="lt-LT"/>
        </w:rPr>
        <w:t xml:space="preserve"> </w:t>
      </w:r>
      <w:r w:rsidR="007F487F">
        <w:rPr>
          <w:lang w:val="lt-LT"/>
        </w:rPr>
        <w:t xml:space="preserve"> </w:t>
      </w:r>
      <w:r>
        <w:rPr>
          <w:lang w:val="lt-LT"/>
        </w:rPr>
        <w:t xml:space="preserve">atleistų </w:t>
      </w:r>
      <w:r w:rsidR="00D76B70">
        <w:rPr>
          <w:lang w:val="lt-LT"/>
        </w:rPr>
        <w:t xml:space="preserve">nuo </w:t>
      </w:r>
      <w:r w:rsidR="008708FE">
        <w:rPr>
          <w:lang w:val="lt-LT"/>
        </w:rPr>
        <w:t>atlyginimo už maitinimo paslaugas</w:t>
      </w:r>
      <w:r w:rsidR="00D76B70">
        <w:rPr>
          <w:lang w:val="lt-LT"/>
        </w:rPr>
        <w:t xml:space="preserve"> </w:t>
      </w:r>
      <w:r w:rsidR="00B62149">
        <w:rPr>
          <w:lang w:val="lt-LT"/>
        </w:rPr>
        <w:t xml:space="preserve"> </w:t>
      </w:r>
      <w:r w:rsidR="007B481E">
        <w:rPr>
          <w:lang w:val="lt-LT"/>
        </w:rPr>
        <w:t>10</w:t>
      </w:r>
      <w:r w:rsidR="00D76B70">
        <w:rPr>
          <w:lang w:val="lt-LT"/>
        </w:rPr>
        <w:t xml:space="preserve"> vaik</w:t>
      </w:r>
      <w:r>
        <w:rPr>
          <w:lang w:val="lt-LT"/>
        </w:rPr>
        <w:t xml:space="preserve">ų, </w:t>
      </w:r>
      <w:r w:rsidR="00D76B70">
        <w:rPr>
          <w:lang w:val="lt-LT"/>
        </w:rPr>
        <w:t xml:space="preserve"> 100 </w:t>
      </w:r>
      <w:r w:rsidR="00F637E4">
        <w:rPr>
          <w:lang w:val="lt-LT"/>
        </w:rPr>
        <w:t>%</w:t>
      </w:r>
      <w:r w:rsidR="00D76B70">
        <w:rPr>
          <w:lang w:val="lt-LT"/>
        </w:rPr>
        <w:t xml:space="preserve"> </w:t>
      </w:r>
      <w:r>
        <w:rPr>
          <w:lang w:val="lt-LT"/>
        </w:rPr>
        <w:t xml:space="preserve">atleistų </w:t>
      </w:r>
      <w:r w:rsidR="00D76B70">
        <w:rPr>
          <w:lang w:val="lt-LT"/>
        </w:rPr>
        <w:t xml:space="preserve">nuo </w:t>
      </w:r>
      <w:r w:rsidR="008708FE">
        <w:rPr>
          <w:lang w:val="lt-LT"/>
        </w:rPr>
        <w:t>atlyginimo už maitinimo paslaugas</w:t>
      </w:r>
      <w:r w:rsidR="00D76B70">
        <w:rPr>
          <w:lang w:val="lt-LT"/>
        </w:rPr>
        <w:t xml:space="preserve"> </w:t>
      </w:r>
      <w:r w:rsidR="00422F9E">
        <w:rPr>
          <w:lang w:val="lt-LT"/>
        </w:rPr>
        <w:t>5</w:t>
      </w:r>
      <w:r w:rsidR="007F487F">
        <w:rPr>
          <w:lang w:val="lt-LT"/>
        </w:rPr>
        <w:t xml:space="preserve"> </w:t>
      </w:r>
      <w:r w:rsidR="00D76B70">
        <w:rPr>
          <w:lang w:val="lt-LT"/>
        </w:rPr>
        <w:t>vaik</w:t>
      </w:r>
      <w:r>
        <w:rPr>
          <w:lang w:val="lt-LT"/>
        </w:rPr>
        <w:t>ai</w:t>
      </w:r>
      <w:r w:rsidR="00D76B70">
        <w:rPr>
          <w:lang w:val="lt-LT"/>
        </w:rPr>
        <w:t>.</w:t>
      </w:r>
      <w:r w:rsidR="0050103A">
        <w:rPr>
          <w:lang w:val="lt-LT"/>
        </w:rPr>
        <w:t xml:space="preserve"> </w:t>
      </w:r>
    </w:p>
    <w:p w:rsidR="00877259" w:rsidRDefault="00877259" w:rsidP="00877259">
      <w:pPr>
        <w:ind w:firstLine="720"/>
        <w:jc w:val="both"/>
        <w:rPr>
          <w:lang w:val="lt-LT"/>
        </w:rPr>
      </w:pPr>
    </w:p>
    <w:p w:rsidR="005919F0" w:rsidRDefault="005919F0" w:rsidP="003714CC">
      <w:pPr>
        <w:jc w:val="both"/>
        <w:rPr>
          <w:lang w:val="lt-LT"/>
        </w:rPr>
      </w:pPr>
    </w:p>
    <w:p w:rsidR="005919F0" w:rsidRDefault="005919F0" w:rsidP="003714CC">
      <w:pPr>
        <w:jc w:val="both"/>
        <w:rPr>
          <w:lang w:val="lt-LT"/>
        </w:rPr>
      </w:pPr>
    </w:p>
    <w:p w:rsidR="0073660E" w:rsidRPr="00932F35" w:rsidRDefault="003714CC" w:rsidP="003714CC">
      <w:pPr>
        <w:jc w:val="both"/>
        <w:rPr>
          <w:lang w:val="lt-LT"/>
        </w:rPr>
      </w:pPr>
      <w:r w:rsidRPr="00932F35">
        <w:rPr>
          <w:lang w:val="lt-LT"/>
        </w:rPr>
        <w:t>Direktorė</w:t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="00932F35">
        <w:rPr>
          <w:lang w:val="lt-LT"/>
        </w:rPr>
        <w:t xml:space="preserve">        </w:t>
      </w:r>
      <w:r w:rsidRPr="00932F35">
        <w:rPr>
          <w:lang w:val="lt-LT"/>
        </w:rPr>
        <w:t>Ilona Kazlauskienė</w:t>
      </w:r>
    </w:p>
    <w:p w:rsidR="003714CC" w:rsidRPr="00932F35" w:rsidRDefault="003714CC" w:rsidP="003714CC">
      <w:pPr>
        <w:jc w:val="both"/>
        <w:rPr>
          <w:lang w:val="lt-LT"/>
        </w:rPr>
      </w:pPr>
    </w:p>
    <w:p w:rsidR="003714CC" w:rsidRPr="00932F35" w:rsidRDefault="003714CC" w:rsidP="003714CC">
      <w:pPr>
        <w:jc w:val="both"/>
        <w:rPr>
          <w:lang w:val="lt-LT"/>
        </w:rPr>
      </w:pPr>
    </w:p>
    <w:p w:rsidR="003714CC" w:rsidRPr="00932F35" w:rsidRDefault="003714CC" w:rsidP="003714CC">
      <w:pPr>
        <w:jc w:val="both"/>
        <w:rPr>
          <w:lang w:val="lt-LT"/>
        </w:rPr>
      </w:pPr>
      <w:r w:rsidRPr="00932F35">
        <w:rPr>
          <w:lang w:val="lt-LT"/>
        </w:rPr>
        <w:t>Vyresn. buhalterė</w:t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Pr="00932F35">
        <w:rPr>
          <w:lang w:val="lt-LT"/>
        </w:rPr>
        <w:tab/>
      </w:r>
      <w:r w:rsidR="00C30086">
        <w:rPr>
          <w:lang w:val="lt-LT"/>
        </w:rPr>
        <w:t xml:space="preserve">     </w:t>
      </w:r>
      <w:r w:rsidR="00932F35">
        <w:rPr>
          <w:lang w:val="lt-LT"/>
        </w:rPr>
        <w:t xml:space="preserve"> </w:t>
      </w:r>
      <w:r w:rsidR="00C30086">
        <w:rPr>
          <w:lang w:val="lt-LT"/>
        </w:rPr>
        <w:t>Gražina Markauskienė</w:t>
      </w:r>
    </w:p>
    <w:p w:rsidR="00076981" w:rsidRDefault="00C77209" w:rsidP="00022B4A">
      <w:pPr>
        <w:jc w:val="center"/>
        <w:rPr>
          <w:b/>
          <w:lang w:val="lt-LT"/>
        </w:rPr>
      </w:pPr>
      <w:r>
        <w:rPr>
          <w:b/>
          <w:lang w:val="lt-LT"/>
        </w:rPr>
        <w:br w:type="page"/>
      </w:r>
      <w:r w:rsidR="00076981">
        <w:rPr>
          <w:b/>
          <w:lang w:val="lt-LT"/>
        </w:rPr>
        <w:lastRenderedPageBreak/>
        <w:t>ŠIAULIŲ LOGOPEDINIS LOPŠELIS – DARŽELIS</w:t>
      </w:r>
    </w:p>
    <w:p w:rsidR="00076981" w:rsidRDefault="00076981" w:rsidP="00022B4A">
      <w:pPr>
        <w:jc w:val="center"/>
        <w:rPr>
          <w:b/>
          <w:lang w:val="lt-LT"/>
        </w:rPr>
      </w:pPr>
    </w:p>
    <w:p w:rsidR="00076981" w:rsidRDefault="00076981" w:rsidP="00022B4A">
      <w:pPr>
        <w:jc w:val="center"/>
        <w:rPr>
          <w:b/>
          <w:lang w:val="lt-LT"/>
        </w:rPr>
      </w:pPr>
      <w:r>
        <w:rPr>
          <w:b/>
          <w:lang w:val="lt-LT"/>
        </w:rPr>
        <w:t>MOKĖTINŲ IR GAUTINŲ SUMŲ SĄRAŠAS</w:t>
      </w:r>
    </w:p>
    <w:p w:rsidR="00CC70F8" w:rsidRDefault="00076981" w:rsidP="00022B4A">
      <w:pPr>
        <w:jc w:val="center"/>
        <w:rPr>
          <w:lang w:val="lt-LT"/>
        </w:rPr>
      </w:pPr>
      <w:r w:rsidRPr="00076981">
        <w:rPr>
          <w:lang w:val="lt-LT"/>
        </w:rPr>
        <w:t>201</w:t>
      </w:r>
      <w:r w:rsidR="008572F1">
        <w:rPr>
          <w:lang w:val="lt-LT"/>
        </w:rPr>
        <w:t>7</w:t>
      </w:r>
      <w:r w:rsidRPr="00076981">
        <w:rPr>
          <w:lang w:val="lt-LT"/>
        </w:rPr>
        <w:t xml:space="preserve"> m. </w:t>
      </w:r>
      <w:r w:rsidR="00FC1E7F">
        <w:rPr>
          <w:lang w:val="lt-LT"/>
        </w:rPr>
        <w:t>birželio</w:t>
      </w:r>
      <w:r w:rsidRPr="00076981">
        <w:rPr>
          <w:lang w:val="lt-LT"/>
        </w:rPr>
        <w:t xml:space="preserve"> </w:t>
      </w:r>
      <w:r w:rsidR="007D06F2">
        <w:rPr>
          <w:lang w:val="lt-LT"/>
        </w:rPr>
        <w:t>3</w:t>
      </w:r>
      <w:r w:rsidR="00FC1E7F">
        <w:rPr>
          <w:lang w:val="lt-LT"/>
        </w:rPr>
        <w:t>0</w:t>
      </w:r>
      <w:r w:rsidRPr="00076981">
        <w:rPr>
          <w:lang w:val="lt-LT"/>
        </w:rPr>
        <w:t xml:space="preserve"> d.</w:t>
      </w:r>
      <w:r w:rsidR="00022B4A" w:rsidRPr="00076981">
        <w:rPr>
          <w:lang w:val="lt-LT"/>
        </w:rPr>
        <w:t xml:space="preserve"> </w:t>
      </w:r>
    </w:p>
    <w:p w:rsidR="00076981" w:rsidRDefault="00076981" w:rsidP="00022B4A">
      <w:pPr>
        <w:jc w:val="center"/>
        <w:rPr>
          <w:lang w:val="lt-LT"/>
        </w:rPr>
      </w:pPr>
    </w:p>
    <w:p w:rsidR="00076981" w:rsidRDefault="00076981" w:rsidP="00022B4A">
      <w:pPr>
        <w:jc w:val="center"/>
        <w:rPr>
          <w:lang w:val="lt-LT"/>
        </w:rPr>
      </w:pPr>
    </w:p>
    <w:p w:rsidR="00076981" w:rsidRPr="00076981" w:rsidRDefault="00076981" w:rsidP="00022B4A">
      <w:pPr>
        <w:jc w:val="center"/>
        <w:rPr>
          <w:lang w:val="lt-LT"/>
        </w:rPr>
      </w:pPr>
    </w:p>
    <w:p w:rsidR="00D760F0" w:rsidRDefault="00D760F0" w:rsidP="00CC70F8">
      <w:pPr>
        <w:jc w:val="center"/>
        <w:rPr>
          <w:b/>
          <w:lang w:val="lt-LT"/>
        </w:rPr>
      </w:pPr>
      <w:r>
        <w:rPr>
          <w:b/>
          <w:lang w:val="lt-LT"/>
        </w:rPr>
        <w:t>Mokėtinos sumos</w:t>
      </w:r>
    </w:p>
    <w:p w:rsidR="00D37C00" w:rsidRDefault="00D37C00" w:rsidP="00CC70F8">
      <w:pPr>
        <w:jc w:val="center"/>
        <w:rPr>
          <w:b/>
          <w:lang w:val="lt-LT"/>
        </w:rPr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627"/>
        <w:gridCol w:w="2501"/>
        <w:gridCol w:w="1470"/>
      </w:tblGrid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Pr="000E6460" w:rsidRDefault="007D06F2" w:rsidP="000E6460">
            <w:pPr>
              <w:jc w:val="center"/>
              <w:rPr>
                <w:b/>
              </w:rPr>
            </w:pPr>
            <w:r w:rsidRPr="000E6460">
              <w:rPr>
                <w:b/>
              </w:rPr>
              <w:t>Eil. Nr.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Pr="000E6460" w:rsidRDefault="007D06F2" w:rsidP="000E6460">
            <w:pPr>
              <w:jc w:val="center"/>
              <w:rPr>
                <w:b/>
              </w:rPr>
            </w:pPr>
            <w:r w:rsidRPr="000E6460">
              <w:rPr>
                <w:b/>
              </w:rPr>
              <w:t>Kreditoriaus pavadinimas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F2" w:rsidRPr="000E6460" w:rsidRDefault="007D06F2" w:rsidP="004C7FA2">
            <w:pPr>
              <w:jc w:val="center"/>
              <w:rPr>
                <w:b/>
              </w:rPr>
            </w:pPr>
            <w:r w:rsidRPr="000E6460">
              <w:rPr>
                <w:b/>
              </w:rPr>
              <w:t xml:space="preserve">Įsiskolinimo suma, </w:t>
            </w:r>
            <w:r>
              <w:rPr>
                <w:b/>
              </w:rPr>
              <w:t>Eur. ct.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F2" w:rsidRDefault="007D06F2" w:rsidP="00220978">
            <w:pPr>
              <w:jc w:val="center"/>
              <w:rPr>
                <w:b/>
              </w:rPr>
            </w:pPr>
            <w:r>
              <w:rPr>
                <w:b/>
              </w:rPr>
              <w:t>Įsiskolinimo</w:t>
            </w:r>
          </w:p>
          <w:p w:rsidR="007D06F2" w:rsidRPr="000E6460" w:rsidRDefault="007D06F2" w:rsidP="00220978">
            <w:pPr>
              <w:jc w:val="center"/>
              <w:rPr>
                <w:b/>
              </w:rPr>
            </w:pPr>
            <w:r>
              <w:rPr>
                <w:b/>
              </w:rPr>
              <w:t>lėšos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>
            <w:r>
              <w:t>AB “Šiaulių energija”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FC1E7F" w:rsidP="000D04FE">
            <w:pPr>
              <w:jc w:val="center"/>
            </w:pPr>
            <w:r>
              <w:t>958,57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F545C7" w:rsidP="00F545C7">
            <w:r>
              <w:t>UAB“Švarus pasaulis</w:t>
            </w:r>
            <w:r w:rsidR="007D06F2">
              <w:t>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422F9E" w:rsidP="000D04FE">
            <w:pPr>
              <w:jc w:val="center"/>
            </w:pPr>
            <w:r>
              <w:t>0,0</w:t>
            </w:r>
            <w:r w:rsidR="00F545C7"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7D06F2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7D06F2">
            <w:r>
              <w:t>UAB“Šiaulių vandenys“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F2" w:rsidRDefault="00FC1E7F" w:rsidP="000D04FE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F2" w:rsidRDefault="008A0A4F" w:rsidP="005500B8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F545C7" w:rsidP="00F545C7">
            <w:r>
              <w:t xml:space="preserve">Energijos tiekimas </w:t>
            </w:r>
            <w:r w:rsidR="008A0A4F">
              <w:t xml:space="preserve">UAB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C1E7F" w:rsidP="00F545C7">
            <w:pPr>
              <w:jc w:val="center"/>
            </w:pPr>
            <w:r>
              <w:t>69,42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4C7FA2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F545C7">
            <w:r>
              <w:t>AB “</w:t>
            </w:r>
            <w:r w:rsidR="00F545C7">
              <w:t>Energijos skirstymo operatorius</w:t>
            </w:r>
            <w:r>
              <w:t>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C1E7F" w:rsidP="000D04FE">
            <w:pPr>
              <w:jc w:val="center"/>
            </w:pPr>
            <w:r>
              <w:t>117,24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F545C7" w:rsidP="005500B8">
            <w:pPr>
              <w:jc w:val="center"/>
            </w:pPr>
            <w:r>
              <w:t>B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BB5807" w:rsidP="00F545C7">
            <w:r>
              <w:t>Telia Lietuva, AB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C1E7F" w:rsidP="000D04FE">
            <w:pPr>
              <w:jc w:val="center"/>
            </w:pPr>
            <w:r>
              <w:t>16,40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9C3924">
            <w:r>
              <w:t>UAB “Senoji Eglė”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C1E7F" w:rsidP="000D04FE">
            <w:pPr>
              <w:jc w:val="center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  <w:r>
              <w:t>S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CE144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F545C7">
            <w:r>
              <w:t>AB “</w:t>
            </w:r>
            <w:r w:rsidR="00F545C7">
              <w:t>Žemaitijos Pienas</w:t>
            </w:r>
            <w:r>
              <w:t>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Default="00FC1E7F" w:rsidP="000D04FE">
            <w:pPr>
              <w:jc w:val="center"/>
            </w:pPr>
            <w:r>
              <w:t>407,81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Default="008A0A4F" w:rsidP="005500B8">
            <w:pPr>
              <w:jc w:val="center"/>
            </w:pPr>
            <w:r>
              <w:t>S</w:t>
            </w:r>
          </w:p>
        </w:tc>
      </w:tr>
      <w:tr w:rsidR="008A0A4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 w:rsidP="000E6460">
            <w:pPr>
              <w:jc w:val="center"/>
            </w:pPr>
            <w:r>
              <w:t xml:space="preserve">  9.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>
            <w:r w:rsidRPr="00BB5807">
              <w:t>UAB “Vilguva”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4F" w:rsidRPr="00BB5807" w:rsidRDefault="00F47412" w:rsidP="00FC1E7F">
            <w:pPr>
              <w:jc w:val="center"/>
            </w:pPr>
            <w:r>
              <w:t>3</w:t>
            </w:r>
            <w:r w:rsidR="00FC1E7F">
              <w:t>36,51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A4F" w:rsidRPr="00BB5807" w:rsidRDefault="00BB5807" w:rsidP="00022B4A">
            <w:pPr>
              <w:jc w:val="center"/>
            </w:pPr>
            <w:r w:rsidRPr="00BB5807">
              <w:t>S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10.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Pr="00BB5807" w:rsidRDefault="00BB5807">
            <w:r>
              <w:t>UAB saugos tarnyba “Argus”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Pr="00BB5807" w:rsidRDefault="00FC1E7F" w:rsidP="000D04FE">
            <w:pPr>
              <w:jc w:val="center"/>
            </w:pPr>
            <w:r>
              <w:t>50,65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Pr="00BB5807" w:rsidRDefault="00BB5807" w:rsidP="00022B4A">
            <w:pPr>
              <w:jc w:val="center"/>
            </w:pPr>
            <w:r>
              <w:t>S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11.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AB Lietuvos paštas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FC1E7F" w:rsidP="000D04FE">
            <w:pPr>
              <w:jc w:val="center"/>
            </w:pPr>
            <w:r>
              <w:t>1,40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12.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UAB “Amazis”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FC1E7F" w:rsidP="000D04FE">
            <w:pPr>
              <w:jc w:val="center"/>
            </w:pPr>
            <w:r>
              <w:t>21,18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13.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BB5807">
            <w:r>
              <w:t>TELE-2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BB5807" w:rsidP="000D04FE">
            <w:pPr>
              <w:jc w:val="center"/>
            </w:pPr>
            <w:r>
              <w:t>1,74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22B4A">
            <w:pPr>
              <w:jc w:val="center"/>
            </w:pPr>
            <w:r>
              <w:t>B</w:t>
            </w:r>
          </w:p>
        </w:tc>
      </w:tr>
      <w:tr w:rsidR="00BB5807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BB5807" w:rsidP="000E6460">
            <w:pPr>
              <w:jc w:val="center"/>
            </w:pPr>
            <w:r>
              <w:t>14.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FC1E7F" w:rsidP="00BB5807">
            <w:r>
              <w:t>IĮ “Sveikatos mokymai”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07" w:rsidRDefault="00FC1E7F" w:rsidP="000D04FE">
            <w:pPr>
              <w:jc w:val="center"/>
            </w:pPr>
            <w:r>
              <w:t>12,00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807" w:rsidRDefault="00F47412" w:rsidP="00022B4A">
            <w:pPr>
              <w:jc w:val="center"/>
            </w:pPr>
            <w:r>
              <w:t>B</w:t>
            </w:r>
          </w:p>
        </w:tc>
      </w:tr>
      <w:tr w:rsidR="00F47412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E6460">
            <w:pPr>
              <w:jc w:val="center"/>
            </w:pPr>
            <w:r>
              <w:t>15.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BB5807">
            <w:r>
              <w:t>UAB “Pontem”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2" w:rsidRDefault="00FC1E7F" w:rsidP="00FC1E7F">
            <w:pPr>
              <w:jc w:val="center"/>
            </w:pPr>
            <w:r>
              <w:t>119,21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22B4A">
            <w:pPr>
              <w:jc w:val="center"/>
            </w:pPr>
            <w:r>
              <w:t>S</w:t>
            </w:r>
          </w:p>
        </w:tc>
      </w:tr>
      <w:tr w:rsidR="00FC1E7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E6460">
            <w:pPr>
              <w:jc w:val="center"/>
            </w:pPr>
            <w:r>
              <w:t>16.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BB5807">
            <w:r>
              <w:t>UAB “Apsaga”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7F" w:rsidRDefault="00FC1E7F" w:rsidP="000D04FE">
            <w:pPr>
              <w:jc w:val="center"/>
            </w:pPr>
            <w:r>
              <w:t>21,93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22B4A">
            <w:pPr>
              <w:jc w:val="center"/>
            </w:pPr>
            <w:r>
              <w:t>S</w:t>
            </w:r>
          </w:p>
        </w:tc>
      </w:tr>
      <w:tr w:rsidR="00FC1E7F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FC1E7F">
            <w:pPr>
              <w:jc w:val="center"/>
            </w:pPr>
            <w:r>
              <w:t>17.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BB5807">
            <w:r>
              <w:t>Šiaulių m. sav. Švietimo centras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7F" w:rsidRDefault="00FC1E7F" w:rsidP="000D04FE">
            <w:pPr>
              <w:jc w:val="center"/>
            </w:pPr>
            <w:r>
              <w:t>68,59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E7F" w:rsidRDefault="00FC1E7F" w:rsidP="00022B4A">
            <w:pPr>
              <w:jc w:val="center"/>
            </w:pPr>
            <w:r>
              <w:t>S</w:t>
            </w:r>
          </w:p>
        </w:tc>
      </w:tr>
      <w:tr w:rsidR="00F47412" w:rsidRPr="000E6460" w:rsidTr="000D04FE">
        <w:trPr>
          <w:trHeight w:val="19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E6460">
            <w:pPr>
              <w:jc w:val="center"/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BB5807">
            <w:r>
              <w:t>Iš viso: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2" w:rsidRDefault="00FC1E7F" w:rsidP="000D04FE">
            <w:pPr>
              <w:jc w:val="center"/>
            </w:pPr>
            <w:r>
              <w:t>2202,65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412" w:rsidRDefault="00F47412" w:rsidP="00022B4A">
            <w:pPr>
              <w:jc w:val="center"/>
            </w:pPr>
          </w:p>
        </w:tc>
      </w:tr>
    </w:tbl>
    <w:p w:rsidR="00D37C00" w:rsidRDefault="00D37C00" w:rsidP="007A508C">
      <w:pPr>
        <w:rPr>
          <w:b/>
          <w:lang w:val="lt-LT"/>
        </w:rPr>
      </w:pPr>
    </w:p>
    <w:p w:rsidR="00D37C00" w:rsidRDefault="00D37C00" w:rsidP="00CC70F8">
      <w:pPr>
        <w:jc w:val="center"/>
        <w:rPr>
          <w:b/>
          <w:lang w:val="lt-LT"/>
        </w:rPr>
      </w:pPr>
    </w:p>
    <w:p w:rsidR="00D359FE" w:rsidRDefault="00D359FE" w:rsidP="00CC70F8">
      <w:pPr>
        <w:jc w:val="center"/>
        <w:rPr>
          <w:b/>
          <w:lang w:val="lt-LT"/>
        </w:rPr>
      </w:pPr>
    </w:p>
    <w:p w:rsidR="00FD2F82" w:rsidRDefault="00FD2F82" w:rsidP="009C5C83">
      <w:pPr>
        <w:rPr>
          <w:lang w:val="lt-LT"/>
        </w:rPr>
      </w:pPr>
    </w:p>
    <w:p w:rsidR="00CC70F8" w:rsidRPr="005046E8" w:rsidRDefault="00D760F0" w:rsidP="00FD2F82">
      <w:pPr>
        <w:jc w:val="center"/>
        <w:rPr>
          <w:b/>
          <w:lang w:val="lt-LT"/>
        </w:rPr>
      </w:pPr>
      <w:r>
        <w:rPr>
          <w:b/>
          <w:lang w:val="lt-LT"/>
        </w:rPr>
        <w:t>Gautinos sumos</w:t>
      </w:r>
    </w:p>
    <w:p w:rsidR="00FD2F82" w:rsidRDefault="00FD2F82" w:rsidP="00FD2F82">
      <w:pPr>
        <w:jc w:val="center"/>
        <w:rPr>
          <w:lang w:val="lt-L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019"/>
      </w:tblGrid>
      <w:tr w:rsidR="00FD2F82" w:rsidRPr="00333FFC">
        <w:tc>
          <w:tcPr>
            <w:tcW w:w="8594" w:type="dxa"/>
            <w:gridSpan w:val="2"/>
          </w:tcPr>
          <w:p w:rsidR="00FD2F82" w:rsidRPr="00333FFC" w:rsidRDefault="00FD2F82" w:rsidP="00333FFC">
            <w:pPr>
              <w:jc w:val="center"/>
              <w:rPr>
                <w:lang w:val="lt-LT"/>
              </w:rPr>
            </w:pPr>
            <w:r w:rsidRPr="00333FFC">
              <w:rPr>
                <w:lang w:val="lt-LT"/>
              </w:rPr>
              <w:t>Savivaldybės lėšos</w:t>
            </w: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920301">
            <w:pPr>
              <w:rPr>
                <w:lang w:val="lt-LT"/>
              </w:rPr>
            </w:pPr>
            <w:r>
              <w:rPr>
                <w:lang w:val="lt-LT"/>
              </w:rPr>
              <w:t>Gautinos įmokos už paslaugas</w:t>
            </w:r>
          </w:p>
        </w:tc>
        <w:tc>
          <w:tcPr>
            <w:tcW w:w="4019" w:type="dxa"/>
          </w:tcPr>
          <w:p w:rsidR="00660190" w:rsidRPr="00333FFC" w:rsidRDefault="00E7257B" w:rsidP="007928D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3641,85</w:t>
            </w: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333FFC">
            <w:pPr>
              <w:rPr>
                <w:lang w:val="lt-LT"/>
              </w:rPr>
            </w:pPr>
          </w:p>
        </w:tc>
        <w:tc>
          <w:tcPr>
            <w:tcW w:w="4019" w:type="dxa"/>
          </w:tcPr>
          <w:p w:rsidR="00660190" w:rsidRPr="00333FFC" w:rsidRDefault="00660190" w:rsidP="00333FFC">
            <w:pPr>
              <w:jc w:val="center"/>
              <w:rPr>
                <w:lang w:val="lt-LT"/>
              </w:rPr>
            </w:pPr>
          </w:p>
        </w:tc>
      </w:tr>
      <w:tr w:rsidR="00660190" w:rsidRPr="00333FFC">
        <w:tc>
          <w:tcPr>
            <w:tcW w:w="4575" w:type="dxa"/>
          </w:tcPr>
          <w:p w:rsidR="00660190" w:rsidRPr="00333FFC" w:rsidRDefault="00660190" w:rsidP="00333FFC">
            <w:pPr>
              <w:rPr>
                <w:lang w:val="lt-LT"/>
              </w:rPr>
            </w:pPr>
          </w:p>
        </w:tc>
        <w:tc>
          <w:tcPr>
            <w:tcW w:w="4019" w:type="dxa"/>
          </w:tcPr>
          <w:p w:rsidR="00660190" w:rsidRPr="00333FFC" w:rsidRDefault="00660190" w:rsidP="00333FFC">
            <w:pPr>
              <w:jc w:val="center"/>
              <w:rPr>
                <w:lang w:val="lt-LT"/>
              </w:rPr>
            </w:pPr>
          </w:p>
        </w:tc>
      </w:tr>
    </w:tbl>
    <w:p w:rsidR="007A508C" w:rsidRDefault="007A508C" w:rsidP="00333FFC">
      <w:pPr>
        <w:rPr>
          <w:lang w:val="lt-LT"/>
        </w:rPr>
      </w:pPr>
    </w:p>
    <w:p w:rsidR="000A3207" w:rsidRDefault="000A3207" w:rsidP="00333FFC">
      <w:pPr>
        <w:rPr>
          <w:lang w:val="lt-LT"/>
        </w:rPr>
      </w:pPr>
    </w:p>
    <w:p w:rsidR="00D359FE" w:rsidRDefault="00D359FE" w:rsidP="00333FFC">
      <w:pPr>
        <w:rPr>
          <w:lang w:val="lt-LT"/>
        </w:rPr>
      </w:pPr>
    </w:p>
    <w:p w:rsidR="000A3207" w:rsidRDefault="000A3207" w:rsidP="00333FFC">
      <w:pPr>
        <w:rPr>
          <w:lang w:val="lt-LT"/>
        </w:rPr>
      </w:pPr>
    </w:p>
    <w:p w:rsidR="000E688D" w:rsidRDefault="000E688D" w:rsidP="00333FFC">
      <w:pPr>
        <w:rPr>
          <w:lang w:val="lt-LT"/>
        </w:rPr>
      </w:pPr>
    </w:p>
    <w:p w:rsidR="007A508C" w:rsidRDefault="00A062FF" w:rsidP="00333FFC">
      <w:pPr>
        <w:rPr>
          <w:lang w:val="lt-LT"/>
        </w:rPr>
      </w:pPr>
      <w:r>
        <w:rPr>
          <w:lang w:val="lt-LT"/>
        </w:rPr>
        <w:t>Direktorė</w:t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C87001">
        <w:rPr>
          <w:lang w:val="lt-LT"/>
        </w:rPr>
        <w:tab/>
      </w:r>
      <w:r w:rsidR="006E6F78">
        <w:rPr>
          <w:lang w:val="lt-LT"/>
        </w:rPr>
        <w:t xml:space="preserve">  </w:t>
      </w:r>
      <w:r w:rsidR="00E41D2D">
        <w:rPr>
          <w:lang w:val="lt-LT"/>
        </w:rPr>
        <w:t xml:space="preserve">  </w:t>
      </w:r>
      <w:r w:rsidR="006E6F78">
        <w:rPr>
          <w:lang w:val="lt-LT"/>
        </w:rPr>
        <w:t xml:space="preserve"> </w:t>
      </w:r>
      <w:r>
        <w:rPr>
          <w:lang w:val="lt-LT"/>
        </w:rPr>
        <w:t>Ilona Kazlauskienė</w:t>
      </w:r>
    </w:p>
    <w:p w:rsidR="00332000" w:rsidRDefault="00332000" w:rsidP="00333FFC">
      <w:pPr>
        <w:rPr>
          <w:lang w:val="lt-LT"/>
        </w:rPr>
      </w:pPr>
    </w:p>
    <w:p w:rsidR="00332000" w:rsidRDefault="00332000" w:rsidP="00333FFC">
      <w:pPr>
        <w:rPr>
          <w:lang w:val="lt-LT"/>
        </w:rPr>
      </w:pPr>
    </w:p>
    <w:p w:rsidR="00332000" w:rsidRPr="00333FFC" w:rsidRDefault="00C87001" w:rsidP="00333FFC">
      <w:pPr>
        <w:rPr>
          <w:lang w:val="lt-LT"/>
        </w:rPr>
      </w:pPr>
      <w:r>
        <w:rPr>
          <w:lang w:val="lt-LT"/>
        </w:rPr>
        <w:t>Vyresn. buhalterė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E41D2D">
        <w:rPr>
          <w:lang w:val="lt-LT"/>
        </w:rPr>
        <w:t xml:space="preserve">     </w:t>
      </w:r>
      <w:r w:rsidR="006E6F78">
        <w:rPr>
          <w:lang w:val="lt-LT"/>
        </w:rPr>
        <w:t xml:space="preserve"> </w:t>
      </w:r>
      <w:r w:rsidR="00E41D2D">
        <w:rPr>
          <w:lang w:val="lt-LT"/>
        </w:rPr>
        <w:t>Gražina Markauskienė</w:t>
      </w:r>
    </w:p>
    <w:sectPr w:rsidR="00332000" w:rsidRPr="00333FFC" w:rsidSect="008B6F51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27" w:rsidRDefault="004F4A27" w:rsidP="00D7211A">
      <w:r>
        <w:separator/>
      </w:r>
    </w:p>
  </w:endnote>
  <w:endnote w:type="continuationSeparator" w:id="0">
    <w:p w:rsidR="004F4A27" w:rsidRDefault="004F4A27" w:rsidP="00D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27" w:rsidRDefault="004F4A27" w:rsidP="00D7211A">
      <w:r>
        <w:separator/>
      </w:r>
    </w:p>
  </w:footnote>
  <w:footnote w:type="continuationSeparator" w:id="0">
    <w:p w:rsidR="004F4A27" w:rsidRDefault="004F4A27" w:rsidP="00D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5B46"/>
    <w:multiLevelType w:val="hybridMultilevel"/>
    <w:tmpl w:val="B90818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58"/>
    <w:rsid w:val="000200CA"/>
    <w:rsid w:val="00022B4A"/>
    <w:rsid w:val="00026C48"/>
    <w:rsid w:val="000363E7"/>
    <w:rsid w:val="000372B9"/>
    <w:rsid w:val="00046498"/>
    <w:rsid w:val="00053994"/>
    <w:rsid w:val="00063F00"/>
    <w:rsid w:val="00067945"/>
    <w:rsid w:val="00071E10"/>
    <w:rsid w:val="00072DFA"/>
    <w:rsid w:val="000734AD"/>
    <w:rsid w:val="00073FF1"/>
    <w:rsid w:val="00075B23"/>
    <w:rsid w:val="00076981"/>
    <w:rsid w:val="00080D9B"/>
    <w:rsid w:val="00081EF2"/>
    <w:rsid w:val="000854D4"/>
    <w:rsid w:val="000868F2"/>
    <w:rsid w:val="00092DA6"/>
    <w:rsid w:val="000931F9"/>
    <w:rsid w:val="000A3207"/>
    <w:rsid w:val="000A73A5"/>
    <w:rsid w:val="000B0E6C"/>
    <w:rsid w:val="000B2885"/>
    <w:rsid w:val="000B37C3"/>
    <w:rsid w:val="000C5C63"/>
    <w:rsid w:val="000D04FE"/>
    <w:rsid w:val="000D2D2D"/>
    <w:rsid w:val="000E6460"/>
    <w:rsid w:val="000E6676"/>
    <w:rsid w:val="000E688D"/>
    <w:rsid w:val="000F189D"/>
    <w:rsid w:val="000F2E69"/>
    <w:rsid w:val="000F3A6B"/>
    <w:rsid w:val="000F3B4B"/>
    <w:rsid w:val="00105516"/>
    <w:rsid w:val="00112FCD"/>
    <w:rsid w:val="001207F3"/>
    <w:rsid w:val="00123771"/>
    <w:rsid w:val="001304B9"/>
    <w:rsid w:val="00131F62"/>
    <w:rsid w:val="00133B3F"/>
    <w:rsid w:val="00137338"/>
    <w:rsid w:val="0014735C"/>
    <w:rsid w:val="00160556"/>
    <w:rsid w:val="001653B7"/>
    <w:rsid w:val="00175F91"/>
    <w:rsid w:val="00184C32"/>
    <w:rsid w:val="00194CA1"/>
    <w:rsid w:val="00196068"/>
    <w:rsid w:val="001A1660"/>
    <w:rsid w:val="001A19B8"/>
    <w:rsid w:val="001C548C"/>
    <w:rsid w:val="001D1CED"/>
    <w:rsid w:val="001E1E8C"/>
    <w:rsid w:val="001E4BCE"/>
    <w:rsid w:val="001E4DC0"/>
    <w:rsid w:val="001F4884"/>
    <w:rsid w:val="0020530D"/>
    <w:rsid w:val="00207113"/>
    <w:rsid w:val="00210101"/>
    <w:rsid w:val="0021735C"/>
    <w:rsid w:val="00217792"/>
    <w:rsid w:val="00220978"/>
    <w:rsid w:val="00230C73"/>
    <w:rsid w:val="00244AFC"/>
    <w:rsid w:val="00246E8B"/>
    <w:rsid w:val="0024709F"/>
    <w:rsid w:val="002549C6"/>
    <w:rsid w:val="00283B9F"/>
    <w:rsid w:val="002906F0"/>
    <w:rsid w:val="002960D1"/>
    <w:rsid w:val="002A19B4"/>
    <w:rsid w:val="002B1F6C"/>
    <w:rsid w:val="002B6102"/>
    <w:rsid w:val="002C08C8"/>
    <w:rsid w:val="002E1B49"/>
    <w:rsid w:val="002E1F7D"/>
    <w:rsid w:val="002E565A"/>
    <w:rsid w:val="00310FB3"/>
    <w:rsid w:val="0032121E"/>
    <w:rsid w:val="003309D0"/>
    <w:rsid w:val="00332000"/>
    <w:rsid w:val="00333FFC"/>
    <w:rsid w:val="0033473B"/>
    <w:rsid w:val="00334DCA"/>
    <w:rsid w:val="0034011A"/>
    <w:rsid w:val="00345F27"/>
    <w:rsid w:val="00356F52"/>
    <w:rsid w:val="003618CF"/>
    <w:rsid w:val="003714CC"/>
    <w:rsid w:val="00375D81"/>
    <w:rsid w:val="0038108B"/>
    <w:rsid w:val="0038219B"/>
    <w:rsid w:val="00392C0C"/>
    <w:rsid w:val="003A1664"/>
    <w:rsid w:val="003A22CD"/>
    <w:rsid w:val="003A3DBA"/>
    <w:rsid w:val="003B7846"/>
    <w:rsid w:val="003C269C"/>
    <w:rsid w:val="003D1066"/>
    <w:rsid w:val="003D5F7D"/>
    <w:rsid w:val="003D65E5"/>
    <w:rsid w:val="003D69D0"/>
    <w:rsid w:val="003E5E60"/>
    <w:rsid w:val="003E74D9"/>
    <w:rsid w:val="003F50E3"/>
    <w:rsid w:val="004101D9"/>
    <w:rsid w:val="00415C14"/>
    <w:rsid w:val="0042260F"/>
    <w:rsid w:val="00422F9E"/>
    <w:rsid w:val="00426B72"/>
    <w:rsid w:val="00431F9D"/>
    <w:rsid w:val="004322B3"/>
    <w:rsid w:val="00441D57"/>
    <w:rsid w:val="00447C7F"/>
    <w:rsid w:val="0045384B"/>
    <w:rsid w:val="004603E1"/>
    <w:rsid w:val="0046678D"/>
    <w:rsid w:val="00473B38"/>
    <w:rsid w:val="004742B6"/>
    <w:rsid w:val="00482664"/>
    <w:rsid w:val="00483663"/>
    <w:rsid w:val="004A5678"/>
    <w:rsid w:val="004A700E"/>
    <w:rsid w:val="004A71B6"/>
    <w:rsid w:val="004B736C"/>
    <w:rsid w:val="004C3BBB"/>
    <w:rsid w:val="004C3C11"/>
    <w:rsid w:val="004C7FA2"/>
    <w:rsid w:val="004E6C81"/>
    <w:rsid w:val="004F4A27"/>
    <w:rsid w:val="004F5B22"/>
    <w:rsid w:val="0050103A"/>
    <w:rsid w:val="005046E8"/>
    <w:rsid w:val="0051331B"/>
    <w:rsid w:val="00517B0B"/>
    <w:rsid w:val="00530A19"/>
    <w:rsid w:val="00531B93"/>
    <w:rsid w:val="005344A3"/>
    <w:rsid w:val="005346E5"/>
    <w:rsid w:val="005366B4"/>
    <w:rsid w:val="005500B8"/>
    <w:rsid w:val="005606F4"/>
    <w:rsid w:val="00560E27"/>
    <w:rsid w:val="005624E2"/>
    <w:rsid w:val="00566079"/>
    <w:rsid w:val="005671B0"/>
    <w:rsid w:val="00571BDE"/>
    <w:rsid w:val="00573126"/>
    <w:rsid w:val="0057702D"/>
    <w:rsid w:val="0058185D"/>
    <w:rsid w:val="005919F0"/>
    <w:rsid w:val="005A034A"/>
    <w:rsid w:val="005A23B0"/>
    <w:rsid w:val="005A2AD6"/>
    <w:rsid w:val="005A429B"/>
    <w:rsid w:val="005D4942"/>
    <w:rsid w:val="005E3292"/>
    <w:rsid w:val="005E3346"/>
    <w:rsid w:val="005E39EB"/>
    <w:rsid w:val="00600CB1"/>
    <w:rsid w:val="006123EB"/>
    <w:rsid w:val="00623DC7"/>
    <w:rsid w:val="00630BE0"/>
    <w:rsid w:val="00633816"/>
    <w:rsid w:val="0064102D"/>
    <w:rsid w:val="00645142"/>
    <w:rsid w:val="00660190"/>
    <w:rsid w:val="006645E0"/>
    <w:rsid w:val="00676D69"/>
    <w:rsid w:val="006944C6"/>
    <w:rsid w:val="006A0D78"/>
    <w:rsid w:val="006A7FA2"/>
    <w:rsid w:val="006B7F75"/>
    <w:rsid w:val="006E27AF"/>
    <w:rsid w:val="006E36A0"/>
    <w:rsid w:val="006E4810"/>
    <w:rsid w:val="006E6F78"/>
    <w:rsid w:val="006F15BD"/>
    <w:rsid w:val="007017B2"/>
    <w:rsid w:val="0070372A"/>
    <w:rsid w:val="00704543"/>
    <w:rsid w:val="007155F9"/>
    <w:rsid w:val="007201CD"/>
    <w:rsid w:val="0073248C"/>
    <w:rsid w:val="0073660E"/>
    <w:rsid w:val="00746F33"/>
    <w:rsid w:val="007524DE"/>
    <w:rsid w:val="00771971"/>
    <w:rsid w:val="0077768E"/>
    <w:rsid w:val="00783EB8"/>
    <w:rsid w:val="007928D3"/>
    <w:rsid w:val="007A508C"/>
    <w:rsid w:val="007B425B"/>
    <w:rsid w:val="007B481E"/>
    <w:rsid w:val="007D06F2"/>
    <w:rsid w:val="007D07D2"/>
    <w:rsid w:val="007D3081"/>
    <w:rsid w:val="007D6282"/>
    <w:rsid w:val="007F18CC"/>
    <w:rsid w:val="007F3CA2"/>
    <w:rsid w:val="007F487F"/>
    <w:rsid w:val="007F7D09"/>
    <w:rsid w:val="008005B0"/>
    <w:rsid w:val="00801214"/>
    <w:rsid w:val="00810FC2"/>
    <w:rsid w:val="00813E45"/>
    <w:rsid w:val="00815A90"/>
    <w:rsid w:val="0083589E"/>
    <w:rsid w:val="008457ED"/>
    <w:rsid w:val="00847378"/>
    <w:rsid w:val="00850403"/>
    <w:rsid w:val="008572F1"/>
    <w:rsid w:val="008607F0"/>
    <w:rsid w:val="00862BD3"/>
    <w:rsid w:val="00862FEA"/>
    <w:rsid w:val="00866462"/>
    <w:rsid w:val="008708FE"/>
    <w:rsid w:val="008733F4"/>
    <w:rsid w:val="00877259"/>
    <w:rsid w:val="00882DCB"/>
    <w:rsid w:val="00886FA9"/>
    <w:rsid w:val="00893E0B"/>
    <w:rsid w:val="00896815"/>
    <w:rsid w:val="008A0A4F"/>
    <w:rsid w:val="008B37B1"/>
    <w:rsid w:val="008B5BFB"/>
    <w:rsid w:val="008B6F51"/>
    <w:rsid w:val="008B7ABD"/>
    <w:rsid w:val="008D3B87"/>
    <w:rsid w:val="008E05DF"/>
    <w:rsid w:val="008F16B5"/>
    <w:rsid w:val="009034B9"/>
    <w:rsid w:val="009047AC"/>
    <w:rsid w:val="00906067"/>
    <w:rsid w:val="009169D9"/>
    <w:rsid w:val="00920301"/>
    <w:rsid w:val="009204E8"/>
    <w:rsid w:val="00926AC1"/>
    <w:rsid w:val="00932F35"/>
    <w:rsid w:val="00934FA7"/>
    <w:rsid w:val="00936A21"/>
    <w:rsid w:val="0095477B"/>
    <w:rsid w:val="009661CA"/>
    <w:rsid w:val="009736F7"/>
    <w:rsid w:val="009758FA"/>
    <w:rsid w:val="00982F0F"/>
    <w:rsid w:val="00984D04"/>
    <w:rsid w:val="0098547B"/>
    <w:rsid w:val="0098645D"/>
    <w:rsid w:val="009937A1"/>
    <w:rsid w:val="00994D0A"/>
    <w:rsid w:val="009958C7"/>
    <w:rsid w:val="009A0690"/>
    <w:rsid w:val="009B3F6B"/>
    <w:rsid w:val="009B52F8"/>
    <w:rsid w:val="009C2B91"/>
    <w:rsid w:val="009C3924"/>
    <w:rsid w:val="009C427F"/>
    <w:rsid w:val="009C5C83"/>
    <w:rsid w:val="009D30A3"/>
    <w:rsid w:val="009E39D1"/>
    <w:rsid w:val="009F694C"/>
    <w:rsid w:val="00A02E62"/>
    <w:rsid w:val="00A03598"/>
    <w:rsid w:val="00A062FF"/>
    <w:rsid w:val="00A210BB"/>
    <w:rsid w:val="00A25031"/>
    <w:rsid w:val="00A35DF0"/>
    <w:rsid w:val="00A43367"/>
    <w:rsid w:val="00A45354"/>
    <w:rsid w:val="00A4647B"/>
    <w:rsid w:val="00A46BEC"/>
    <w:rsid w:val="00A56DBA"/>
    <w:rsid w:val="00A61F04"/>
    <w:rsid w:val="00A666E4"/>
    <w:rsid w:val="00A6749C"/>
    <w:rsid w:val="00A7522A"/>
    <w:rsid w:val="00A82C74"/>
    <w:rsid w:val="00A8612C"/>
    <w:rsid w:val="00A91460"/>
    <w:rsid w:val="00AA1E07"/>
    <w:rsid w:val="00AA5A03"/>
    <w:rsid w:val="00AB4CA6"/>
    <w:rsid w:val="00AC4E0B"/>
    <w:rsid w:val="00AC5550"/>
    <w:rsid w:val="00AC7DDE"/>
    <w:rsid w:val="00AD0A7D"/>
    <w:rsid w:val="00AD206C"/>
    <w:rsid w:val="00AD44CC"/>
    <w:rsid w:val="00AE7A25"/>
    <w:rsid w:val="00AF5FCF"/>
    <w:rsid w:val="00B05CB0"/>
    <w:rsid w:val="00B15AEC"/>
    <w:rsid w:val="00B41707"/>
    <w:rsid w:val="00B434CA"/>
    <w:rsid w:val="00B4390A"/>
    <w:rsid w:val="00B54F5B"/>
    <w:rsid w:val="00B62149"/>
    <w:rsid w:val="00BA6E45"/>
    <w:rsid w:val="00BB5807"/>
    <w:rsid w:val="00BD169B"/>
    <w:rsid w:val="00BD2782"/>
    <w:rsid w:val="00BD5B04"/>
    <w:rsid w:val="00BD5F34"/>
    <w:rsid w:val="00BD6484"/>
    <w:rsid w:val="00BE5D2F"/>
    <w:rsid w:val="00BF2DCA"/>
    <w:rsid w:val="00BF3C92"/>
    <w:rsid w:val="00C101AE"/>
    <w:rsid w:val="00C10264"/>
    <w:rsid w:val="00C13DBD"/>
    <w:rsid w:val="00C224A7"/>
    <w:rsid w:val="00C30086"/>
    <w:rsid w:val="00C3197E"/>
    <w:rsid w:val="00C33953"/>
    <w:rsid w:val="00C34522"/>
    <w:rsid w:val="00C36066"/>
    <w:rsid w:val="00C57802"/>
    <w:rsid w:val="00C67B66"/>
    <w:rsid w:val="00C74C38"/>
    <w:rsid w:val="00C77209"/>
    <w:rsid w:val="00C80603"/>
    <w:rsid w:val="00C87001"/>
    <w:rsid w:val="00C93C59"/>
    <w:rsid w:val="00CA14DC"/>
    <w:rsid w:val="00CA3DCA"/>
    <w:rsid w:val="00CB153B"/>
    <w:rsid w:val="00CC1847"/>
    <w:rsid w:val="00CC2922"/>
    <w:rsid w:val="00CC70F8"/>
    <w:rsid w:val="00CD0147"/>
    <w:rsid w:val="00CD1F94"/>
    <w:rsid w:val="00CE0496"/>
    <w:rsid w:val="00CE1445"/>
    <w:rsid w:val="00CE203F"/>
    <w:rsid w:val="00CE2219"/>
    <w:rsid w:val="00CE624C"/>
    <w:rsid w:val="00D01F02"/>
    <w:rsid w:val="00D12A80"/>
    <w:rsid w:val="00D1503B"/>
    <w:rsid w:val="00D15F36"/>
    <w:rsid w:val="00D278A9"/>
    <w:rsid w:val="00D335B9"/>
    <w:rsid w:val="00D359FE"/>
    <w:rsid w:val="00D37C00"/>
    <w:rsid w:val="00D46EEB"/>
    <w:rsid w:val="00D505AB"/>
    <w:rsid w:val="00D52E3A"/>
    <w:rsid w:val="00D553E7"/>
    <w:rsid w:val="00D7012A"/>
    <w:rsid w:val="00D7211A"/>
    <w:rsid w:val="00D760F0"/>
    <w:rsid w:val="00D76B70"/>
    <w:rsid w:val="00D837CF"/>
    <w:rsid w:val="00D86C6A"/>
    <w:rsid w:val="00D9245A"/>
    <w:rsid w:val="00DA144C"/>
    <w:rsid w:val="00DA1CE3"/>
    <w:rsid w:val="00DA2350"/>
    <w:rsid w:val="00DB029B"/>
    <w:rsid w:val="00DB5393"/>
    <w:rsid w:val="00DC602B"/>
    <w:rsid w:val="00DC6BAB"/>
    <w:rsid w:val="00DD0D08"/>
    <w:rsid w:val="00DD6E8F"/>
    <w:rsid w:val="00DE6D64"/>
    <w:rsid w:val="00DF4075"/>
    <w:rsid w:val="00DF4CC9"/>
    <w:rsid w:val="00DF5008"/>
    <w:rsid w:val="00E1176B"/>
    <w:rsid w:val="00E12203"/>
    <w:rsid w:val="00E12FF1"/>
    <w:rsid w:val="00E16290"/>
    <w:rsid w:val="00E205D2"/>
    <w:rsid w:val="00E259C0"/>
    <w:rsid w:val="00E331DD"/>
    <w:rsid w:val="00E41D2D"/>
    <w:rsid w:val="00E41F07"/>
    <w:rsid w:val="00E41F54"/>
    <w:rsid w:val="00E425A7"/>
    <w:rsid w:val="00E439DF"/>
    <w:rsid w:val="00E4410A"/>
    <w:rsid w:val="00E45B94"/>
    <w:rsid w:val="00E47997"/>
    <w:rsid w:val="00E62C26"/>
    <w:rsid w:val="00E7257B"/>
    <w:rsid w:val="00E7591E"/>
    <w:rsid w:val="00E7723C"/>
    <w:rsid w:val="00EA561E"/>
    <w:rsid w:val="00EB13F2"/>
    <w:rsid w:val="00EB661B"/>
    <w:rsid w:val="00EB667E"/>
    <w:rsid w:val="00ED599E"/>
    <w:rsid w:val="00ED5CB3"/>
    <w:rsid w:val="00EE5658"/>
    <w:rsid w:val="00F06A9C"/>
    <w:rsid w:val="00F06D37"/>
    <w:rsid w:val="00F11B9E"/>
    <w:rsid w:val="00F2271D"/>
    <w:rsid w:val="00F43E1A"/>
    <w:rsid w:val="00F458EB"/>
    <w:rsid w:val="00F47412"/>
    <w:rsid w:val="00F545C7"/>
    <w:rsid w:val="00F55416"/>
    <w:rsid w:val="00F558DC"/>
    <w:rsid w:val="00F637E4"/>
    <w:rsid w:val="00F67F9A"/>
    <w:rsid w:val="00F70112"/>
    <w:rsid w:val="00F71454"/>
    <w:rsid w:val="00FA663E"/>
    <w:rsid w:val="00FB1CFF"/>
    <w:rsid w:val="00FB3E9A"/>
    <w:rsid w:val="00FC1E7F"/>
    <w:rsid w:val="00FC3F5D"/>
    <w:rsid w:val="00FD17A3"/>
    <w:rsid w:val="00FD258B"/>
    <w:rsid w:val="00FD2F82"/>
    <w:rsid w:val="00FD3AAB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E7C5F"/>
  <w15:docId w15:val="{10E3FD16-F597-46EE-AAA4-9A1A5D18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45F2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7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D721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7211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D721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721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DF15-F05A-4E2C-ACA1-D4524E6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m. savivaldybe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Administracija</dc:creator>
  <cp:lastModifiedBy>Asus</cp:lastModifiedBy>
  <cp:revision>9</cp:revision>
  <cp:lastPrinted>2015-07-14T13:37:00Z</cp:lastPrinted>
  <dcterms:created xsi:type="dcterms:W3CDTF">2017-07-13T05:48:00Z</dcterms:created>
  <dcterms:modified xsi:type="dcterms:W3CDTF">2017-07-18T06:57:00Z</dcterms:modified>
</cp:coreProperties>
</file>